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D10A9" w14:textId="307580D7" w:rsidR="001D03E9" w:rsidRPr="004E277A" w:rsidRDefault="00540A0F" w:rsidP="004472FC">
      <w:pPr>
        <w:jc w:val="center"/>
        <w:rPr>
          <w:b/>
          <w:sz w:val="28"/>
          <w:szCs w:val="28"/>
        </w:rPr>
      </w:pPr>
      <w:r w:rsidRPr="004E277A">
        <w:rPr>
          <w:b/>
          <w:sz w:val="28"/>
          <w:szCs w:val="28"/>
        </w:rPr>
        <w:t xml:space="preserve">Wiltshire </w:t>
      </w:r>
      <w:r w:rsidR="004D70CA">
        <w:rPr>
          <w:b/>
          <w:sz w:val="28"/>
          <w:szCs w:val="28"/>
        </w:rPr>
        <w:t xml:space="preserve">SEN </w:t>
      </w:r>
      <w:r w:rsidRPr="004E277A">
        <w:rPr>
          <w:b/>
          <w:sz w:val="28"/>
          <w:szCs w:val="28"/>
        </w:rPr>
        <w:t>Banding Thresholds</w:t>
      </w:r>
      <w:r w:rsidR="00E7301C">
        <w:rPr>
          <w:b/>
          <w:sz w:val="28"/>
          <w:szCs w:val="28"/>
        </w:rPr>
        <w:t xml:space="preserve"> –</w:t>
      </w:r>
      <w:r w:rsidR="00693933">
        <w:rPr>
          <w:b/>
          <w:sz w:val="28"/>
          <w:szCs w:val="28"/>
        </w:rPr>
        <w:t xml:space="preserve"> </w:t>
      </w:r>
      <w:r w:rsidR="004D70CA">
        <w:rPr>
          <w:b/>
          <w:sz w:val="28"/>
          <w:szCs w:val="28"/>
        </w:rPr>
        <w:t>2016</w:t>
      </w:r>
    </w:p>
    <w:p w14:paraId="3E298228" w14:textId="034B5CBE" w:rsidR="004E277A" w:rsidRDefault="004E277A" w:rsidP="004472FC">
      <w:pPr>
        <w:jc w:val="center"/>
        <w:rPr>
          <w:b/>
        </w:rPr>
      </w:pPr>
    </w:p>
    <w:tbl>
      <w:tblPr>
        <w:tblStyle w:val="TableGrid"/>
        <w:tblW w:w="0" w:type="auto"/>
        <w:tblLook w:val="04A0" w:firstRow="1" w:lastRow="0" w:firstColumn="1" w:lastColumn="0" w:noHBand="0" w:noVBand="1"/>
      </w:tblPr>
      <w:tblGrid>
        <w:gridCol w:w="16375"/>
      </w:tblGrid>
      <w:tr w:rsidR="004E277A" w14:paraId="4F510DBB" w14:textId="77777777" w:rsidTr="00241B52">
        <w:trPr>
          <w:trHeight w:val="754"/>
        </w:trPr>
        <w:tc>
          <w:tcPr>
            <w:tcW w:w="16375" w:type="dxa"/>
            <w:shd w:val="clear" w:color="auto" w:fill="FF0000"/>
            <w:vAlign w:val="center"/>
          </w:tcPr>
          <w:p w14:paraId="31F99836" w14:textId="756E3712" w:rsidR="004E277A" w:rsidRPr="00241B52" w:rsidRDefault="00241B52" w:rsidP="00693933">
            <w:pPr>
              <w:jc w:val="center"/>
              <w:rPr>
                <w:sz w:val="52"/>
                <w:szCs w:val="52"/>
              </w:rPr>
            </w:pPr>
            <w:r w:rsidRPr="00241B52">
              <w:rPr>
                <w:rFonts w:cs="Arial"/>
                <w:b/>
                <w:bCs/>
                <w:sz w:val="52"/>
                <w:szCs w:val="52"/>
              </w:rPr>
              <w:t xml:space="preserve">Physical </w:t>
            </w:r>
            <w:r w:rsidR="00693933">
              <w:rPr>
                <w:rFonts w:cs="Arial"/>
                <w:b/>
                <w:bCs/>
                <w:sz w:val="52"/>
                <w:szCs w:val="52"/>
              </w:rPr>
              <w:t>and M</w:t>
            </w:r>
            <w:r w:rsidR="001118FF">
              <w:rPr>
                <w:rFonts w:cs="Arial"/>
                <w:b/>
                <w:bCs/>
                <w:sz w:val="52"/>
                <w:szCs w:val="52"/>
              </w:rPr>
              <w:t xml:space="preserve">edical </w:t>
            </w:r>
            <w:r w:rsidR="00693933">
              <w:rPr>
                <w:rFonts w:cs="Arial"/>
                <w:b/>
                <w:bCs/>
                <w:sz w:val="52"/>
                <w:szCs w:val="52"/>
              </w:rPr>
              <w:t>Needs</w:t>
            </w:r>
          </w:p>
        </w:tc>
      </w:tr>
    </w:tbl>
    <w:p w14:paraId="6564E21C" w14:textId="77777777" w:rsidR="00540A0F" w:rsidRPr="004E277A" w:rsidRDefault="00540A0F" w:rsidP="001D03E9">
      <w:pPr>
        <w:rPr>
          <w:sz w:val="20"/>
          <w:szCs w:val="20"/>
        </w:rPr>
      </w:pPr>
    </w:p>
    <w:p w14:paraId="4166101E" w14:textId="77777777" w:rsidR="00C11946" w:rsidRDefault="00C11946" w:rsidP="00C11946">
      <w:r>
        <w:t>In Wiltshire Children with SEN may have their needs met in one of three educational settings:</w:t>
      </w:r>
    </w:p>
    <w:p w14:paraId="03852D50" w14:textId="77777777" w:rsidR="00C11946" w:rsidRDefault="00C11946" w:rsidP="00C11946">
      <w:pPr>
        <w:pStyle w:val="ListParagraph"/>
        <w:numPr>
          <w:ilvl w:val="0"/>
          <w:numId w:val="2"/>
        </w:numPr>
      </w:pPr>
      <w:r>
        <w:t>Mainstream schools</w:t>
      </w:r>
    </w:p>
    <w:p w14:paraId="27280472" w14:textId="77777777" w:rsidR="00C11946" w:rsidRDefault="00C11946" w:rsidP="00C11946">
      <w:pPr>
        <w:pStyle w:val="ListParagraph"/>
        <w:numPr>
          <w:ilvl w:val="0"/>
          <w:numId w:val="2"/>
        </w:numPr>
      </w:pPr>
      <w:r>
        <w:t>Resource bases or Enhanced learning Provision (ELP) which are part of mainstream school</w:t>
      </w:r>
    </w:p>
    <w:p w14:paraId="453F4D99" w14:textId="77777777" w:rsidR="00C11946" w:rsidRDefault="00C11946" w:rsidP="00C11946">
      <w:pPr>
        <w:pStyle w:val="ListParagraph"/>
        <w:numPr>
          <w:ilvl w:val="0"/>
          <w:numId w:val="2"/>
        </w:numPr>
      </w:pPr>
      <w:r>
        <w:t>Special school</w:t>
      </w:r>
    </w:p>
    <w:p w14:paraId="2890CBA9" w14:textId="77777777" w:rsidR="00C11946" w:rsidRDefault="00C11946" w:rsidP="00C11946">
      <w:r>
        <w:t>There is one banding system for all children/young people with SEN using 7 banding points.</w:t>
      </w:r>
    </w:p>
    <w:p w14:paraId="55E1ED82" w14:textId="77777777" w:rsidR="00C11946" w:rsidRDefault="00C11946" w:rsidP="00C11946">
      <w:pPr>
        <w:pStyle w:val="ListParagraph"/>
        <w:numPr>
          <w:ilvl w:val="0"/>
          <w:numId w:val="34"/>
        </w:numPr>
      </w:pPr>
      <w:r>
        <w:t>Band zero</w:t>
      </w:r>
    </w:p>
    <w:p w14:paraId="57616945" w14:textId="77777777" w:rsidR="00C11946" w:rsidRDefault="00C11946" w:rsidP="00C11946">
      <w:pPr>
        <w:pStyle w:val="ListParagraph"/>
        <w:numPr>
          <w:ilvl w:val="0"/>
          <w:numId w:val="34"/>
        </w:numPr>
      </w:pPr>
      <w:r>
        <w:t>Lower band one</w:t>
      </w:r>
    </w:p>
    <w:p w14:paraId="4F105C20" w14:textId="77777777" w:rsidR="00C11946" w:rsidRDefault="00C11946" w:rsidP="00C11946">
      <w:pPr>
        <w:pStyle w:val="ListParagraph"/>
        <w:numPr>
          <w:ilvl w:val="0"/>
          <w:numId w:val="34"/>
        </w:numPr>
      </w:pPr>
      <w:r>
        <w:t>Upper band one</w:t>
      </w:r>
    </w:p>
    <w:p w14:paraId="41AB0C38" w14:textId="77777777" w:rsidR="00C11946" w:rsidRDefault="00C11946" w:rsidP="00C11946">
      <w:pPr>
        <w:pStyle w:val="ListParagraph"/>
        <w:numPr>
          <w:ilvl w:val="0"/>
          <w:numId w:val="34"/>
        </w:numPr>
      </w:pPr>
      <w:r>
        <w:t>Lower band two</w:t>
      </w:r>
    </w:p>
    <w:p w14:paraId="5A009CF4" w14:textId="77777777" w:rsidR="00C11946" w:rsidRDefault="00C11946" w:rsidP="00C11946">
      <w:pPr>
        <w:pStyle w:val="ListParagraph"/>
        <w:numPr>
          <w:ilvl w:val="0"/>
          <w:numId w:val="34"/>
        </w:numPr>
      </w:pPr>
      <w:r>
        <w:t>Upper band two</w:t>
      </w:r>
    </w:p>
    <w:p w14:paraId="649229F6" w14:textId="77777777" w:rsidR="00C11946" w:rsidRDefault="00C11946" w:rsidP="00C11946">
      <w:pPr>
        <w:pStyle w:val="ListParagraph"/>
        <w:numPr>
          <w:ilvl w:val="0"/>
          <w:numId w:val="34"/>
        </w:numPr>
      </w:pPr>
      <w:r>
        <w:t>Band three</w:t>
      </w:r>
    </w:p>
    <w:p w14:paraId="56609CBB" w14:textId="77777777" w:rsidR="00C11946" w:rsidRDefault="00C11946" w:rsidP="00C11946">
      <w:pPr>
        <w:pStyle w:val="ListParagraph"/>
        <w:numPr>
          <w:ilvl w:val="0"/>
          <w:numId w:val="34"/>
        </w:numPr>
      </w:pPr>
      <w:r>
        <w:t>Band four</w:t>
      </w:r>
    </w:p>
    <w:p w14:paraId="53698E05" w14:textId="77777777" w:rsidR="00C11946" w:rsidRDefault="00C11946" w:rsidP="00C11946">
      <w:r>
        <w:t xml:space="preserve">The table below shows how bandings relate to School/Academy settings. </w:t>
      </w:r>
    </w:p>
    <w:p w14:paraId="137A38BA" w14:textId="77777777" w:rsidR="00C11946" w:rsidRDefault="00C11946" w:rsidP="00C11946"/>
    <w:tbl>
      <w:tblPr>
        <w:tblStyle w:val="TableGrid"/>
        <w:tblW w:w="0" w:type="auto"/>
        <w:jc w:val="center"/>
        <w:tblLook w:val="04A0" w:firstRow="1" w:lastRow="0" w:firstColumn="1" w:lastColumn="0" w:noHBand="0" w:noVBand="1"/>
      </w:tblPr>
      <w:tblGrid>
        <w:gridCol w:w="2479"/>
        <w:gridCol w:w="1737"/>
        <w:gridCol w:w="1737"/>
        <w:gridCol w:w="1737"/>
        <w:gridCol w:w="1737"/>
        <w:gridCol w:w="1737"/>
        <w:gridCol w:w="1737"/>
        <w:gridCol w:w="1737"/>
      </w:tblGrid>
      <w:tr w:rsidR="00964177" w:rsidRPr="00981513" w14:paraId="6355526A" w14:textId="77777777" w:rsidTr="006945DF">
        <w:trPr>
          <w:jc w:val="center"/>
        </w:trPr>
        <w:tc>
          <w:tcPr>
            <w:tcW w:w="2479" w:type="dxa"/>
          </w:tcPr>
          <w:p w14:paraId="52DEE20E" w14:textId="77777777" w:rsidR="00964177" w:rsidRPr="00981513" w:rsidRDefault="00964177" w:rsidP="001E61DA">
            <w:pPr>
              <w:rPr>
                <w:b/>
              </w:rPr>
            </w:pPr>
            <w:r w:rsidRPr="00981513">
              <w:rPr>
                <w:b/>
              </w:rPr>
              <w:t>School</w:t>
            </w:r>
          </w:p>
        </w:tc>
        <w:tc>
          <w:tcPr>
            <w:tcW w:w="12159" w:type="dxa"/>
            <w:gridSpan w:val="7"/>
          </w:tcPr>
          <w:p w14:paraId="4B930C8D" w14:textId="7A3131F1" w:rsidR="00964177" w:rsidRPr="00981513" w:rsidRDefault="00964177" w:rsidP="001E61DA">
            <w:pPr>
              <w:jc w:val="center"/>
              <w:rPr>
                <w:b/>
              </w:rPr>
            </w:pPr>
            <w:r w:rsidRPr="00981513">
              <w:rPr>
                <w:b/>
              </w:rPr>
              <w:t>Banding</w:t>
            </w:r>
          </w:p>
        </w:tc>
      </w:tr>
      <w:tr w:rsidR="00964177" w:rsidRPr="00981513" w14:paraId="4002607C" w14:textId="77777777" w:rsidTr="004353EB">
        <w:trPr>
          <w:jc w:val="center"/>
        </w:trPr>
        <w:tc>
          <w:tcPr>
            <w:tcW w:w="2479" w:type="dxa"/>
          </w:tcPr>
          <w:p w14:paraId="5B479A80" w14:textId="77777777" w:rsidR="00964177" w:rsidRPr="00981513" w:rsidRDefault="00964177" w:rsidP="001E61DA">
            <w:pPr>
              <w:rPr>
                <w:b/>
              </w:rPr>
            </w:pPr>
          </w:p>
        </w:tc>
        <w:tc>
          <w:tcPr>
            <w:tcW w:w="1737" w:type="dxa"/>
          </w:tcPr>
          <w:p w14:paraId="64FF1337" w14:textId="77777777" w:rsidR="00964177" w:rsidRPr="00981513" w:rsidRDefault="00964177" w:rsidP="001E61DA">
            <w:pPr>
              <w:jc w:val="center"/>
              <w:rPr>
                <w:b/>
              </w:rPr>
            </w:pPr>
            <w:r w:rsidRPr="00981513">
              <w:rPr>
                <w:b/>
              </w:rPr>
              <w:t>0</w:t>
            </w:r>
          </w:p>
        </w:tc>
        <w:tc>
          <w:tcPr>
            <w:tcW w:w="1737" w:type="dxa"/>
          </w:tcPr>
          <w:p w14:paraId="28910258" w14:textId="272519CD" w:rsidR="00964177" w:rsidRPr="00981513" w:rsidRDefault="00964177" w:rsidP="001E61DA">
            <w:pPr>
              <w:jc w:val="center"/>
              <w:rPr>
                <w:b/>
              </w:rPr>
            </w:pPr>
            <w:r>
              <w:rPr>
                <w:b/>
              </w:rPr>
              <w:t xml:space="preserve">Lower </w:t>
            </w:r>
            <w:r w:rsidRPr="00981513">
              <w:rPr>
                <w:b/>
              </w:rPr>
              <w:t>1</w:t>
            </w:r>
          </w:p>
        </w:tc>
        <w:tc>
          <w:tcPr>
            <w:tcW w:w="1737" w:type="dxa"/>
          </w:tcPr>
          <w:p w14:paraId="03FBB297" w14:textId="555BA7E9" w:rsidR="00964177" w:rsidRPr="00981513" w:rsidRDefault="00964177" w:rsidP="001E61DA">
            <w:pPr>
              <w:jc w:val="center"/>
              <w:rPr>
                <w:b/>
              </w:rPr>
            </w:pPr>
            <w:r>
              <w:rPr>
                <w:b/>
              </w:rPr>
              <w:t>Upper 1</w:t>
            </w:r>
          </w:p>
        </w:tc>
        <w:tc>
          <w:tcPr>
            <w:tcW w:w="1737" w:type="dxa"/>
          </w:tcPr>
          <w:p w14:paraId="5E13A9E2" w14:textId="5C3449CF" w:rsidR="00964177" w:rsidRPr="00981513" w:rsidRDefault="00964177" w:rsidP="00964177">
            <w:pPr>
              <w:jc w:val="center"/>
              <w:rPr>
                <w:b/>
              </w:rPr>
            </w:pPr>
            <w:r>
              <w:rPr>
                <w:b/>
              </w:rPr>
              <w:t>Lower 2</w:t>
            </w:r>
          </w:p>
        </w:tc>
        <w:tc>
          <w:tcPr>
            <w:tcW w:w="1737" w:type="dxa"/>
          </w:tcPr>
          <w:p w14:paraId="2CA7265F" w14:textId="5D0081C9" w:rsidR="00964177" w:rsidRPr="00981513" w:rsidRDefault="00964177" w:rsidP="001E61DA">
            <w:pPr>
              <w:jc w:val="center"/>
              <w:rPr>
                <w:b/>
              </w:rPr>
            </w:pPr>
            <w:r>
              <w:rPr>
                <w:b/>
              </w:rPr>
              <w:t>Upper 2</w:t>
            </w:r>
          </w:p>
        </w:tc>
        <w:tc>
          <w:tcPr>
            <w:tcW w:w="1737" w:type="dxa"/>
          </w:tcPr>
          <w:p w14:paraId="33691A9E" w14:textId="158F11B6" w:rsidR="00964177" w:rsidRPr="00981513" w:rsidRDefault="00964177" w:rsidP="001E61DA">
            <w:pPr>
              <w:jc w:val="center"/>
              <w:rPr>
                <w:b/>
              </w:rPr>
            </w:pPr>
            <w:r w:rsidRPr="00981513">
              <w:rPr>
                <w:b/>
              </w:rPr>
              <w:t>3</w:t>
            </w:r>
          </w:p>
        </w:tc>
        <w:tc>
          <w:tcPr>
            <w:tcW w:w="1737" w:type="dxa"/>
          </w:tcPr>
          <w:p w14:paraId="622EFF3B" w14:textId="77777777" w:rsidR="00964177" w:rsidRPr="00981513" w:rsidRDefault="00964177" w:rsidP="001E61DA">
            <w:pPr>
              <w:jc w:val="center"/>
              <w:rPr>
                <w:b/>
              </w:rPr>
            </w:pPr>
            <w:r w:rsidRPr="00981513">
              <w:rPr>
                <w:b/>
              </w:rPr>
              <w:t>4</w:t>
            </w:r>
          </w:p>
        </w:tc>
      </w:tr>
      <w:tr w:rsidR="00964177" w14:paraId="761DCB9C" w14:textId="77777777" w:rsidTr="00934EE5">
        <w:trPr>
          <w:jc w:val="center"/>
        </w:trPr>
        <w:tc>
          <w:tcPr>
            <w:tcW w:w="2479" w:type="dxa"/>
          </w:tcPr>
          <w:p w14:paraId="363C5E06" w14:textId="77777777" w:rsidR="00964177" w:rsidRPr="00981513" w:rsidRDefault="00964177" w:rsidP="001E61DA">
            <w:pPr>
              <w:rPr>
                <w:b/>
              </w:rPr>
            </w:pPr>
            <w:r w:rsidRPr="00981513">
              <w:rPr>
                <w:b/>
              </w:rPr>
              <w:t>Mainstream School</w:t>
            </w:r>
          </w:p>
        </w:tc>
        <w:tc>
          <w:tcPr>
            <w:tcW w:w="1737" w:type="dxa"/>
            <w:vAlign w:val="center"/>
          </w:tcPr>
          <w:p w14:paraId="44EFD203" w14:textId="77777777" w:rsidR="00964177" w:rsidRDefault="00964177" w:rsidP="001E61DA">
            <w:pPr>
              <w:jc w:val="center"/>
            </w:pPr>
            <w:r>
              <w:rPr>
                <w:noProof/>
                <w:lang w:eastAsia="en-GB"/>
              </w:rPr>
              <w:drawing>
                <wp:inline distT="0" distB="0" distL="0" distR="0" wp14:anchorId="31FBAF4B" wp14:editId="1F80915C">
                  <wp:extent cx="333375" cy="291245"/>
                  <wp:effectExtent l="0" t="0" r="0" b="0"/>
                  <wp:docPr id="2" name="Picture 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3F58A205" w14:textId="77777777" w:rsidR="00964177" w:rsidRPr="00F803CF" w:rsidRDefault="00964177" w:rsidP="001E61DA">
            <w:pPr>
              <w:jc w:val="center"/>
              <w:rPr>
                <w:rFonts w:cs="Arial"/>
              </w:rPr>
            </w:pPr>
            <w:r>
              <w:rPr>
                <w:noProof/>
                <w:lang w:eastAsia="en-GB"/>
              </w:rPr>
              <w:drawing>
                <wp:inline distT="0" distB="0" distL="0" distR="0" wp14:anchorId="22554A58" wp14:editId="3D11D63B">
                  <wp:extent cx="333375" cy="291245"/>
                  <wp:effectExtent l="0" t="0" r="0" b="0"/>
                  <wp:docPr id="3" name="Picture 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791915E6" w14:textId="6725617F" w:rsidR="00964177" w:rsidRDefault="00964177" w:rsidP="001E61DA">
            <w:pPr>
              <w:jc w:val="center"/>
              <w:rPr>
                <w:noProof/>
                <w:lang w:eastAsia="en-GB"/>
              </w:rPr>
            </w:pPr>
            <w:r>
              <w:rPr>
                <w:noProof/>
                <w:lang w:eastAsia="en-GB"/>
              </w:rPr>
              <w:drawing>
                <wp:inline distT="0" distB="0" distL="0" distR="0" wp14:anchorId="201A3A54" wp14:editId="293C5F4A">
                  <wp:extent cx="333375" cy="291245"/>
                  <wp:effectExtent l="0" t="0" r="0" b="0"/>
                  <wp:docPr id="7" name="Picture 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464C66FE" w14:textId="69FF1016" w:rsidR="00964177" w:rsidRDefault="00964177" w:rsidP="001E61DA">
            <w:pPr>
              <w:jc w:val="center"/>
            </w:pPr>
            <w:r>
              <w:rPr>
                <w:noProof/>
                <w:lang w:eastAsia="en-GB"/>
              </w:rPr>
              <w:drawing>
                <wp:inline distT="0" distB="0" distL="0" distR="0" wp14:anchorId="70545B1D" wp14:editId="6F3864E3">
                  <wp:extent cx="333375" cy="291245"/>
                  <wp:effectExtent l="0" t="0" r="0" b="0"/>
                  <wp:docPr id="9" name="Picture 9"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4524D48C" w14:textId="52C6FE68" w:rsidR="00964177" w:rsidRDefault="00964177" w:rsidP="001E61DA">
            <w:pPr>
              <w:jc w:val="center"/>
            </w:pPr>
            <w:r>
              <w:rPr>
                <w:noProof/>
                <w:lang w:eastAsia="en-GB"/>
              </w:rPr>
              <w:drawing>
                <wp:inline distT="0" distB="0" distL="0" distR="0" wp14:anchorId="371AC295" wp14:editId="18A7B010">
                  <wp:extent cx="333375" cy="291245"/>
                  <wp:effectExtent l="0" t="0" r="0" b="0"/>
                  <wp:docPr id="1" name="Picture 1"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7C17FB8E" w14:textId="2377C748" w:rsidR="00964177" w:rsidRDefault="00964177" w:rsidP="001E61DA">
            <w:pPr>
              <w:jc w:val="center"/>
            </w:pPr>
          </w:p>
        </w:tc>
        <w:tc>
          <w:tcPr>
            <w:tcW w:w="1737" w:type="dxa"/>
            <w:vAlign w:val="center"/>
          </w:tcPr>
          <w:p w14:paraId="3F1A7C42" w14:textId="77777777" w:rsidR="00964177" w:rsidRDefault="00964177" w:rsidP="001E61DA">
            <w:pPr>
              <w:jc w:val="center"/>
            </w:pPr>
          </w:p>
        </w:tc>
      </w:tr>
      <w:tr w:rsidR="00964177" w14:paraId="2D424813" w14:textId="77777777" w:rsidTr="00934EE5">
        <w:trPr>
          <w:jc w:val="center"/>
        </w:trPr>
        <w:tc>
          <w:tcPr>
            <w:tcW w:w="2479" w:type="dxa"/>
          </w:tcPr>
          <w:p w14:paraId="7019257E" w14:textId="77777777" w:rsidR="00964177" w:rsidRPr="00981513" w:rsidRDefault="00964177" w:rsidP="001E61DA">
            <w:pPr>
              <w:rPr>
                <w:b/>
              </w:rPr>
            </w:pPr>
            <w:r w:rsidRPr="00981513">
              <w:rPr>
                <w:b/>
              </w:rPr>
              <w:t>Resource Bases</w:t>
            </w:r>
          </w:p>
        </w:tc>
        <w:tc>
          <w:tcPr>
            <w:tcW w:w="1737" w:type="dxa"/>
            <w:vAlign w:val="center"/>
          </w:tcPr>
          <w:p w14:paraId="0FC03C5A" w14:textId="77777777" w:rsidR="00964177" w:rsidRDefault="00964177" w:rsidP="001E61DA">
            <w:pPr>
              <w:jc w:val="center"/>
            </w:pPr>
          </w:p>
        </w:tc>
        <w:tc>
          <w:tcPr>
            <w:tcW w:w="1737" w:type="dxa"/>
            <w:vAlign w:val="center"/>
          </w:tcPr>
          <w:p w14:paraId="5CD7F99F" w14:textId="77777777" w:rsidR="00964177" w:rsidRDefault="00964177" w:rsidP="001E61DA">
            <w:pPr>
              <w:jc w:val="center"/>
            </w:pPr>
            <w:r>
              <w:rPr>
                <w:noProof/>
                <w:lang w:eastAsia="en-GB"/>
              </w:rPr>
              <w:drawing>
                <wp:inline distT="0" distB="0" distL="0" distR="0" wp14:anchorId="61835452" wp14:editId="0646B15F">
                  <wp:extent cx="333375" cy="291245"/>
                  <wp:effectExtent l="0" t="0" r="0" b="0"/>
                  <wp:docPr id="10" name="Picture 10"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488FDB51" w14:textId="0C206B42" w:rsidR="00964177" w:rsidRDefault="00964177" w:rsidP="001E61DA">
            <w:pPr>
              <w:jc w:val="center"/>
              <w:rPr>
                <w:noProof/>
                <w:lang w:eastAsia="en-GB"/>
              </w:rPr>
            </w:pPr>
            <w:r>
              <w:rPr>
                <w:noProof/>
                <w:lang w:eastAsia="en-GB"/>
              </w:rPr>
              <w:drawing>
                <wp:inline distT="0" distB="0" distL="0" distR="0" wp14:anchorId="52BF807E" wp14:editId="17B1407C">
                  <wp:extent cx="333375" cy="291245"/>
                  <wp:effectExtent l="0" t="0" r="0" b="0"/>
                  <wp:docPr id="8" name="Picture 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64903A0D" w14:textId="526A06B3" w:rsidR="00964177" w:rsidRDefault="00964177" w:rsidP="001E61DA">
            <w:pPr>
              <w:jc w:val="center"/>
            </w:pPr>
            <w:r>
              <w:rPr>
                <w:noProof/>
                <w:lang w:eastAsia="en-GB"/>
              </w:rPr>
              <w:drawing>
                <wp:inline distT="0" distB="0" distL="0" distR="0" wp14:anchorId="610F4C59" wp14:editId="22F0CD13">
                  <wp:extent cx="333375" cy="291245"/>
                  <wp:effectExtent l="0" t="0" r="0" b="0"/>
                  <wp:docPr id="15" name="Picture 1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206F72B0" w14:textId="741A18CC" w:rsidR="00964177" w:rsidRDefault="00964177" w:rsidP="001E61DA">
            <w:pPr>
              <w:jc w:val="center"/>
              <w:rPr>
                <w:noProof/>
                <w:lang w:eastAsia="en-GB"/>
              </w:rPr>
            </w:pPr>
            <w:r>
              <w:rPr>
                <w:noProof/>
                <w:lang w:eastAsia="en-GB"/>
              </w:rPr>
              <w:drawing>
                <wp:inline distT="0" distB="0" distL="0" distR="0" wp14:anchorId="283632C9" wp14:editId="4247196B">
                  <wp:extent cx="333375" cy="291245"/>
                  <wp:effectExtent l="0" t="0" r="0" b="0"/>
                  <wp:docPr id="4" name="Picture 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0C0FF724" w14:textId="30FACBF6" w:rsidR="00964177" w:rsidRDefault="00964177" w:rsidP="001E61DA">
            <w:pPr>
              <w:jc w:val="center"/>
            </w:pPr>
            <w:r>
              <w:rPr>
                <w:noProof/>
                <w:lang w:eastAsia="en-GB"/>
              </w:rPr>
              <w:drawing>
                <wp:inline distT="0" distB="0" distL="0" distR="0" wp14:anchorId="0AF8041C" wp14:editId="67C24E1B">
                  <wp:extent cx="333375" cy="291245"/>
                  <wp:effectExtent l="0" t="0" r="0" b="0"/>
                  <wp:docPr id="16" name="Picture 1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B88E190" w14:textId="77777777" w:rsidR="00964177" w:rsidRDefault="00964177" w:rsidP="001E61DA">
            <w:pPr>
              <w:jc w:val="center"/>
            </w:pPr>
          </w:p>
        </w:tc>
      </w:tr>
      <w:tr w:rsidR="00964177" w14:paraId="7BD17CEB" w14:textId="77777777" w:rsidTr="00934EE5">
        <w:trPr>
          <w:jc w:val="center"/>
        </w:trPr>
        <w:tc>
          <w:tcPr>
            <w:tcW w:w="2479" w:type="dxa"/>
          </w:tcPr>
          <w:p w14:paraId="62D3D6EB" w14:textId="77777777" w:rsidR="00964177" w:rsidRPr="00981513" w:rsidRDefault="00964177" w:rsidP="001E61DA">
            <w:pPr>
              <w:rPr>
                <w:b/>
              </w:rPr>
            </w:pPr>
            <w:r>
              <w:rPr>
                <w:b/>
              </w:rPr>
              <w:t>ELP</w:t>
            </w:r>
          </w:p>
        </w:tc>
        <w:tc>
          <w:tcPr>
            <w:tcW w:w="1737" w:type="dxa"/>
            <w:vAlign w:val="center"/>
          </w:tcPr>
          <w:p w14:paraId="73E8E34A" w14:textId="77777777" w:rsidR="00964177" w:rsidRDefault="00964177" w:rsidP="001E61DA">
            <w:pPr>
              <w:jc w:val="center"/>
            </w:pPr>
          </w:p>
        </w:tc>
        <w:tc>
          <w:tcPr>
            <w:tcW w:w="1737" w:type="dxa"/>
            <w:vAlign w:val="center"/>
          </w:tcPr>
          <w:p w14:paraId="486479A1" w14:textId="77777777" w:rsidR="00964177" w:rsidRDefault="00964177" w:rsidP="001E61DA">
            <w:pPr>
              <w:jc w:val="center"/>
            </w:pPr>
            <w:r>
              <w:rPr>
                <w:noProof/>
                <w:lang w:eastAsia="en-GB"/>
              </w:rPr>
              <w:drawing>
                <wp:inline distT="0" distB="0" distL="0" distR="0" wp14:anchorId="243B5AE5" wp14:editId="141ACB0D">
                  <wp:extent cx="333375" cy="291245"/>
                  <wp:effectExtent l="0" t="0" r="0" b="0"/>
                  <wp:docPr id="17" name="Picture 1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3AA5C686" w14:textId="06039F4E" w:rsidR="00964177" w:rsidRDefault="00964177" w:rsidP="001E61DA">
            <w:pPr>
              <w:jc w:val="center"/>
              <w:rPr>
                <w:noProof/>
                <w:lang w:eastAsia="en-GB"/>
              </w:rPr>
            </w:pPr>
            <w:r>
              <w:rPr>
                <w:noProof/>
                <w:lang w:eastAsia="en-GB"/>
              </w:rPr>
              <w:drawing>
                <wp:inline distT="0" distB="0" distL="0" distR="0" wp14:anchorId="54032709" wp14:editId="17FD6AD9">
                  <wp:extent cx="333375" cy="291245"/>
                  <wp:effectExtent l="0" t="0" r="0" b="0"/>
                  <wp:docPr id="11" name="Picture 11"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19AF6F8" w14:textId="777FD1F6" w:rsidR="00964177" w:rsidRDefault="00964177" w:rsidP="00964177">
            <w:pPr>
              <w:jc w:val="center"/>
            </w:pPr>
            <w:r>
              <w:rPr>
                <w:noProof/>
                <w:lang w:eastAsia="en-GB"/>
              </w:rPr>
              <w:drawing>
                <wp:inline distT="0" distB="0" distL="0" distR="0" wp14:anchorId="62EC6C9D" wp14:editId="230FBA66">
                  <wp:extent cx="333375" cy="291245"/>
                  <wp:effectExtent l="0" t="0" r="0" b="0"/>
                  <wp:docPr id="18" name="Picture 1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33B0CA1" w14:textId="7F5D4C27" w:rsidR="00964177" w:rsidRDefault="00964177" w:rsidP="001E61DA">
            <w:pPr>
              <w:jc w:val="center"/>
              <w:rPr>
                <w:noProof/>
                <w:lang w:eastAsia="en-GB"/>
              </w:rPr>
            </w:pPr>
          </w:p>
        </w:tc>
        <w:tc>
          <w:tcPr>
            <w:tcW w:w="1737" w:type="dxa"/>
            <w:vAlign w:val="center"/>
          </w:tcPr>
          <w:p w14:paraId="41016DFF" w14:textId="6E8F8700" w:rsidR="00964177" w:rsidRDefault="00964177" w:rsidP="001E61DA">
            <w:pPr>
              <w:jc w:val="center"/>
              <w:rPr>
                <w:noProof/>
                <w:lang w:eastAsia="en-GB"/>
              </w:rPr>
            </w:pPr>
          </w:p>
        </w:tc>
        <w:tc>
          <w:tcPr>
            <w:tcW w:w="1737" w:type="dxa"/>
            <w:vAlign w:val="center"/>
          </w:tcPr>
          <w:p w14:paraId="6EE5AAAC" w14:textId="77777777" w:rsidR="00964177" w:rsidRDefault="00964177" w:rsidP="001E61DA">
            <w:pPr>
              <w:jc w:val="center"/>
              <w:rPr>
                <w:noProof/>
                <w:lang w:eastAsia="en-GB"/>
              </w:rPr>
            </w:pPr>
          </w:p>
        </w:tc>
      </w:tr>
      <w:tr w:rsidR="00964177" w14:paraId="7317E9D2" w14:textId="77777777" w:rsidTr="00934EE5">
        <w:trPr>
          <w:jc w:val="center"/>
        </w:trPr>
        <w:tc>
          <w:tcPr>
            <w:tcW w:w="2479" w:type="dxa"/>
          </w:tcPr>
          <w:p w14:paraId="2EB24DEA" w14:textId="77777777" w:rsidR="00964177" w:rsidRPr="00981513" w:rsidRDefault="00964177" w:rsidP="001E61DA">
            <w:pPr>
              <w:rPr>
                <w:b/>
              </w:rPr>
            </w:pPr>
            <w:r w:rsidRPr="00981513">
              <w:rPr>
                <w:b/>
              </w:rPr>
              <w:t>Special School</w:t>
            </w:r>
          </w:p>
        </w:tc>
        <w:tc>
          <w:tcPr>
            <w:tcW w:w="1737" w:type="dxa"/>
            <w:vAlign w:val="center"/>
          </w:tcPr>
          <w:p w14:paraId="0963DE4E" w14:textId="77777777" w:rsidR="00964177" w:rsidRDefault="00964177" w:rsidP="001E61DA">
            <w:pPr>
              <w:jc w:val="center"/>
            </w:pPr>
          </w:p>
        </w:tc>
        <w:tc>
          <w:tcPr>
            <w:tcW w:w="1737" w:type="dxa"/>
            <w:vAlign w:val="center"/>
          </w:tcPr>
          <w:p w14:paraId="57541713" w14:textId="77777777" w:rsidR="00964177" w:rsidRDefault="00964177" w:rsidP="001E61DA">
            <w:pPr>
              <w:jc w:val="center"/>
            </w:pPr>
            <w:r>
              <w:rPr>
                <w:noProof/>
                <w:lang w:eastAsia="en-GB"/>
              </w:rPr>
              <w:drawing>
                <wp:inline distT="0" distB="0" distL="0" distR="0" wp14:anchorId="2D6E9C18" wp14:editId="076711AD">
                  <wp:extent cx="333375" cy="291245"/>
                  <wp:effectExtent l="0" t="0" r="0" b="0"/>
                  <wp:docPr id="23" name="Picture 2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015A5C28" w14:textId="6FF8D3DB" w:rsidR="00964177" w:rsidRDefault="00964177" w:rsidP="001E61DA">
            <w:pPr>
              <w:jc w:val="center"/>
              <w:rPr>
                <w:noProof/>
                <w:lang w:eastAsia="en-GB"/>
              </w:rPr>
            </w:pPr>
            <w:r>
              <w:rPr>
                <w:noProof/>
                <w:lang w:eastAsia="en-GB"/>
              </w:rPr>
              <w:drawing>
                <wp:inline distT="0" distB="0" distL="0" distR="0" wp14:anchorId="37E46E46" wp14:editId="516734B1">
                  <wp:extent cx="333375" cy="291245"/>
                  <wp:effectExtent l="0" t="0" r="0" b="0"/>
                  <wp:docPr id="12" name="Picture 1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0060B58" w14:textId="04BDD328" w:rsidR="00964177" w:rsidRDefault="00964177" w:rsidP="001E61DA">
            <w:pPr>
              <w:jc w:val="center"/>
            </w:pPr>
            <w:r>
              <w:rPr>
                <w:noProof/>
                <w:lang w:eastAsia="en-GB"/>
              </w:rPr>
              <w:drawing>
                <wp:inline distT="0" distB="0" distL="0" distR="0" wp14:anchorId="181DBBDE" wp14:editId="47BCF8F5">
                  <wp:extent cx="333375" cy="291245"/>
                  <wp:effectExtent l="0" t="0" r="0" b="0"/>
                  <wp:docPr id="24" name="Picture 2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57B98A1" w14:textId="01C447D1" w:rsidR="00964177" w:rsidRDefault="00964177" w:rsidP="001E61DA">
            <w:pPr>
              <w:jc w:val="center"/>
              <w:rPr>
                <w:noProof/>
                <w:lang w:eastAsia="en-GB"/>
              </w:rPr>
            </w:pPr>
            <w:r>
              <w:rPr>
                <w:noProof/>
                <w:lang w:eastAsia="en-GB"/>
              </w:rPr>
              <w:drawing>
                <wp:inline distT="0" distB="0" distL="0" distR="0" wp14:anchorId="6203DC77" wp14:editId="492D9C45">
                  <wp:extent cx="333375" cy="291245"/>
                  <wp:effectExtent l="0" t="0" r="0" b="0"/>
                  <wp:docPr id="6" name="Picture 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2EE07D6" w14:textId="5B60391B" w:rsidR="00964177" w:rsidRDefault="00964177" w:rsidP="001E61DA">
            <w:pPr>
              <w:jc w:val="center"/>
            </w:pPr>
            <w:r>
              <w:rPr>
                <w:noProof/>
                <w:lang w:eastAsia="en-GB"/>
              </w:rPr>
              <w:drawing>
                <wp:inline distT="0" distB="0" distL="0" distR="0" wp14:anchorId="37A7A985" wp14:editId="361F16FA">
                  <wp:extent cx="333375" cy="291245"/>
                  <wp:effectExtent l="0" t="0" r="0" b="0"/>
                  <wp:docPr id="25" name="Picture 2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0AF608D" w14:textId="77777777" w:rsidR="00964177" w:rsidRDefault="00964177" w:rsidP="001E61DA">
            <w:pPr>
              <w:jc w:val="center"/>
            </w:pPr>
            <w:r>
              <w:rPr>
                <w:noProof/>
                <w:lang w:eastAsia="en-GB"/>
              </w:rPr>
              <w:drawing>
                <wp:inline distT="0" distB="0" distL="0" distR="0" wp14:anchorId="61C14F7B" wp14:editId="501319A5">
                  <wp:extent cx="333375" cy="291245"/>
                  <wp:effectExtent l="0" t="0" r="0" b="0"/>
                  <wp:docPr id="26" name="Picture 2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r w:rsidR="00964177" w14:paraId="54E2920C" w14:textId="77777777" w:rsidTr="00934EE5">
        <w:trPr>
          <w:jc w:val="center"/>
        </w:trPr>
        <w:tc>
          <w:tcPr>
            <w:tcW w:w="2479" w:type="dxa"/>
          </w:tcPr>
          <w:p w14:paraId="77720D01" w14:textId="77777777" w:rsidR="00964177" w:rsidRPr="00981513" w:rsidRDefault="00964177" w:rsidP="001E61DA">
            <w:pPr>
              <w:rPr>
                <w:b/>
              </w:rPr>
            </w:pPr>
            <w:r w:rsidRPr="00981513">
              <w:rPr>
                <w:b/>
              </w:rPr>
              <w:t>Independent Special School</w:t>
            </w:r>
          </w:p>
        </w:tc>
        <w:tc>
          <w:tcPr>
            <w:tcW w:w="1737" w:type="dxa"/>
            <w:vAlign w:val="center"/>
          </w:tcPr>
          <w:p w14:paraId="6D69D8F8" w14:textId="77777777" w:rsidR="00964177" w:rsidRDefault="00964177" w:rsidP="001E61DA">
            <w:pPr>
              <w:jc w:val="center"/>
            </w:pPr>
          </w:p>
        </w:tc>
        <w:tc>
          <w:tcPr>
            <w:tcW w:w="1737" w:type="dxa"/>
            <w:vAlign w:val="center"/>
          </w:tcPr>
          <w:p w14:paraId="10B59ACE" w14:textId="77777777" w:rsidR="00964177" w:rsidRDefault="00964177" w:rsidP="001E61DA">
            <w:pPr>
              <w:jc w:val="center"/>
            </w:pPr>
          </w:p>
        </w:tc>
        <w:tc>
          <w:tcPr>
            <w:tcW w:w="1737" w:type="dxa"/>
            <w:vAlign w:val="center"/>
          </w:tcPr>
          <w:p w14:paraId="238648DB" w14:textId="77777777" w:rsidR="00964177" w:rsidRDefault="00964177" w:rsidP="001E61DA">
            <w:pPr>
              <w:jc w:val="center"/>
            </w:pPr>
          </w:p>
        </w:tc>
        <w:tc>
          <w:tcPr>
            <w:tcW w:w="1737" w:type="dxa"/>
            <w:vAlign w:val="center"/>
          </w:tcPr>
          <w:p w14:paraId="22009C4A" w14:textId="028E2DF9" w:rsidR="00964177" w:rsidRDefault="00964177" w:rsidP="001E61DA">
            <w:pPr>
              <w:jc w:val="center"/>
            </w:pPr>
          </w:p>
        </w:tc>
        <w:tc>
          <w:tcPr>
            <w:tcW w:w="1737" w:type="dxa"/>
            <w:vAlign w:val="center"/>
          </w:tcPr>
          <w:p w14:paraId="737A5C29" w14:textId="77777777" w:rsidR="00964177" w:rsidRDefault="00964177" w:rsidP="001E61DA">
            <w:pPr>
              <w:jc w:val="center"/>
            </w:pPr>
          </w:p>
        </w:tc>
        <w:tc>
          <w:tcPr>
            <w:tcW w:w="1737" w:type="dxa"/>
            <w:vAlign w:val="center"/>
          </w:tcPr>
          <w:p w14:paraId="0C78995B" w14:textId="419B0778" w:rsidR="00964177" w:rsidRDefault="00964177" w:rsidP="001E61DA">
            <w:pPr>
              <w:jc w:val="center"/>
            </w:pPr>
          </w:p>
        </w:tc>
        <w:tc>
          <w:tcPr>
            <w:tcW w:w="1737" w:type="dxa"/>
            <w:vAlign w:val="center"/>
          </w:tcPr>
          <w:p w14:paraId="099FDCB4" w14:textId="77777777" w:rsidR="00964177" w:rsidRDefault="00964177" w:rsidP="001E61DA">
            <w:pPr>
              <w:jc w:val="center"/>
            </w:pPr>
            <w:r>
              <w:rPr>
                <w:noProof/>
                <w:lang w:eastAsia="en-GB"/>
              </w:rPr>
              <w:drawing>
                <wp:inline distT="0" distB="0" distL="0" distR="0" wp14:anchorId="07CBA15E" wp14:editId="29FA3F22">
                  <wp:extent cx="333375" cy="291245"/>
                  <wp:effectExtent l="0" t="0" r="0" b="0"/>
                  <wp:docPr id="27" name="Picture 2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bl>
    <w:p w14:paraId="1309BA18" w14:textId="77777777" w:rsidR="00C11946" w:rsidRDefault="00C11946" w:rsidP="00C11946"/>
    <w:p w14:paraId="7734D520" w14:textId="77777777" w:rsidR="00C11946" w:rsidRDefault="00C11946" w:rsidP="00C11946"/>
    <w:p w14:paraId="40E1257C" w14:textId="77777777" w:rsidR="00C11946" w:rsidRDefault="00C11946" w:rsidP="00C11946"/>
    <w:p w14:paraId="1867DF70" w14:textId="77777777" w:rsidR="00C11946" w:rsidRDefault="00C11946" w:rsidP="00C11946">
      <w:r>
        <w:t xml:space="preserve">This document is particularly focused on children whose needs are met in </w:t>
      </w:r>
      <w:r w:rsidRPr="00605F9A">
        <w:rPr>
          <w:b/>
        </w:rPr>
        <w:t>mainstream schools</w:t>
      </w:r>
      <w:r>
        <w:t>. There are three possible bandings:</w:t>
      </w:r>
    </w:p>
    <w:p w14:paraId="63F399E9" w14:textId="77777777" w:rsidR="00C11946" w:rsidRDefault="00C11946" w:rsidP="00C11946">
      <w:pPr>
        <w:pStyle w:val="ListParagraph"/>
        <w:numPr>
          <w:ilvl w:val="0"/>
          <w:numId w:val="3"/>
        </w:numPr>
      </w:pPr>
      <w:r>
        <w:lastRenderedPageBreak/>
        <w:t xml:space="preserve">Band 0 for children with SEN whose needs can be met within the delegated funding to schools, also known by the Department of Education as element’s 1 &amp; 2. All children placed in a mainstream school attract Element 1 funding. In January 2016 this sum is £4,000. Element 2 is based on a formula of deprivation &amp; numbers of vulnerable children in the previous school year. In January 2016 this sum is £6,000, roughly attributed to 1 in 75 pupils. This is part of the funding that comes to schools and academies at the start of the financial year and is a national approach. This is sometimes also referred to as the first 15hours. This figure is intended to meet the needs of all children/young people on SEN Support (formerly School action &amp; school action plus) &amp; those with a Statement/ My EHCP who do not require additional funding. In addition this covers all those pupils who schools may decide needs a short term intervention, differentiation or support, but do not necessarily meet the threshold for SEN Support. As part of this new banding this will be referred to as the </w:t>
      </w:r>
      <w:r w:rsidRPr="002D7120">
        <w:rPr>
          <w:b/>
        </w:rPr>
        <w:t>delegated funding</w:t>
      </w:r>
      <w:r>
        <w:rPr>
          <w:b/>
        </w:rPr>
        <w:t xml:space="preserve">. </w:t>
      </w:r>
      <w:r>
        <w:t>Funding from Pupil Premium or Alternative Provision (Secondary) may also be appropriately used alongside this delegated funding and the banded funding where children and young people meet the eligibility criteria.</w:t>
      </w:r>
    </w:p>
    <w:p w14:paraId="136471C3" w14:textId="77777777" w:rsidR="00C11946" w:rsidRDefault="00C11946" w:rsidP="00C11946">
      <w:pPr>
        <w:pStyle w:val="ListParagraph"/>
      </w:pPr>
    </w:p>
    <w:p w14:paraId="0F6D11D2" w14:textId="77777777" w:rsidR="00C11946" w:rsidRDefault="00C11946" w:rsidP="00C11946">
      <w:pPr>
        <w:pStyle w:val="ListParagraph"/>
        <w:numPr>
          <w:ilvl w:val="0"/>
          <w:numId w:val="3"/>
        </w:numPr>
      </w:pPr>
      <w:r>
        <w:t>Lower and Upper Band 1 for children/young people with a statement/My EHC Plan who might formerly been identified with up to 12.5 additional hours of support under the named pupils allowance. Actions/adjustments to support children/young people at band 1 may include direct interventions with the child/ young person and wider activity with groups, classes or whole school actions which achieve the objectives set out in a child/young person’s statement/My EHC Plan.</w:t>
      </w:r>
    </w:p>
    <w:p w14:paraId="66515FCE" w14:textId="77777777" w:rsidR="00C11946" w:rsidRDefault="00C11946" w:rsidP="00C11946">
      <w:pPr>
        <w:pStyle w:val="ListParagraph"/>
      </w:pPr>
    </w:p>
    <w:p w14:paraId="5AD55CB8" w14:textId="77777777" w:rsidR="00C11946" w:rsidRDefault="00C11946" w:rsidP="00C11946">
      <w:pPr>
        <w:pStyle w:val="ListParagraph"/>
        <w:numPr>
          <w:ilvl w:val="0"/>
          <w:numId w:val="3"/>
        </w:numPr>
      </w:pPr>
      <w:r>
        <w:t>Lower and Upper Band 2 for children/young people with a statement/My EHC Plan who might formerly been identified with up to 25 additional hours of support under the named pupils allowance. Actions/adjustments to support children/young people at band 2 may include direct interventions with the child/young person and wider activity with groups, classes or whole school actions which achieve the objectives set out in a child/young person’s statement/My EHC Plan.</w:t>
      </w:r>
    </w:p>
    <w:p w14:paraId="4652D47D" w14:textId="6E430629" w:rsidR="00C11946" w:rsidRDefault="00100872" w:rsidP="00100872">
      <w:r>
        <w:t xml:space="preserve">For Resource bases the main bandings to be used will be Upper and lower 1 and 2 and 3, For Enhanced learning Provision (ELP) Lower and Upper band 1 and Lower band 1 are appropriate, for special school all bands are appropriate, but with an expectation that bands will be more likely to be higher. There can be exceptions to this, </w:t>
      </w:r>
      <w:r w:rsidR="0066205B">
        <w:t xml:space="preserve">but this </w:t>
      </w:r>
      <w:r>
        <w:t>is the basic expectation.</w:t>
      </w:r>
    </w:p>
    <w:p w14:paraId="30D4F354" w14:textId="77777777" w:rsidR="00100872" w:rsidRDefault="00100872" w:rsidP="00100872"/>
    <w:p w14:paraId="72AE8A7C" w14:textId="77777777" w:rsidR="00C11946" w:rsidRDefault="00C11946" w:rsidP="00C11946">
      <w:r w:rsidRPr="009E2432">
        <w:rPr>
          <w:b/>
        </w:rPr>
        <w:t>How to use this document</w:t>
      </w:r>
    </w:p>
    <w:p w14:paraId="2D03B767" w14:textId="77777777" w:rsidR="00C11946" w:rsidRDefault="00C11946" w:rsidP="00C11946"/>
    <w:p w14:paraId="029FA3BE" w14:textId="77777777" w:rsidR="00C11946" w:rsidRDefault="00C11946" w:rsidP="00C11946">
      <w:r>
        <w:t>Column one on each table describes characteristics, abilities and disabilities, needs and concerns that relate to a child/young person’s SEN. The following columns describe the responses, activities and resources which can be put in place to meet the child/young person’s needs.</w:t>
      </w:r>
    </w:p>
    <w:p w14:paraId="415961C7" w14:textId="77777777" w:rsidR="00C11946" w:rsidRDefault="00C11946" w:rsidP="00C11946"/>
    <w:p w14:paraId="1D08DA27" w14:textId="77777777" w:rsidR="00C11946" w:rsidRDefault="00C11946" w:rsidP="00C11946">
      <w:r>
        <w:t xml:space="preserve">This document becomes relevant when a school, parent/carers and the young person are thinking about the support, adaptions and teaching approaches a child/young person needs to enable them to progress in their learning. There are five of these documents looking at different aspects of SEN, linked to chapter six of the </w:t>
      </w:r>
      <w:r>
        <w:rPr>
          <w:rFonts w:cs="Arial"/>
          <w:b/>
          <w:bCs/>
        </w:rPr>
        <w:t xml:space="preserve">SEN Code of Practice 2015 </w:t>
      </w:r>
      <w:r>
        <w:t>which are underpinned by a baseline of policies, practices, teaching and management approaches;</w:t>
      </w:r>
    </w:p>
    <w:p w14:paraId="77A5BFE3" w14:textId="77777777" w:rsidR="00C11946" w:rsidRDefault="00C11946" w:rsidP="00C11946">
      <w:pPr>
        <w:pStyle w:val="ListParagraph"/>
        <w:numPr>
          <w:ilvl w:val="0"/>
          <w:numId w:val="1"/>
        </w:numPr>
        <w:autoSpaceDE w:val="0"/>
        <w:autoSpaceDN w:val="0"/>
        <w:adjustRightInd w:val="0"/>
        <w:spacing w:after="0"/>
        <w:contextualSpacing w:val="0"/>
        <w:rPr>
          <w:rFonts w:cs="Arial"/>
          <w:b/>
          <w:bCs/>
        </w:rPr>
      </w:pPr>
      <w:r>
        <w:rPr>
          <w:rFonts w:cs="Arial"/>
          <w:b/>
          <w:bCs/>
        </w:rPr>
        <w:t>SEN Provision baseline</w:t>
      </w:r>
    </w:p>
    <w:p w14:paraId="2CBF70BC" w14:textId="77777777" w:rsidR="00C11946" w:rsidRPr="00540A0F" w:rsidRDefault="00C11946" w:rsidP="00C11946">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Communication </w:t>
      </w:r>
      <w:r>
        <w:rPr>
          <w:rFonts w:cs="Arial"/>
          <w:b/>
          <w:bCs/>
        </w:rPr>
        <w:t>&amp;</w:t>
      </w:r>
      <w:r w:rsidRPr="00540A0F">
        <w:rPr>
          <w:rFonts w:cs="Arial"/>
          <w:b/>
          <w:bCs/>
        </w:rPr>
        <w:t xml:space="preserve"> interaction</w:t>
      </w:r>
      <w:r>
        <w:rPr>
          <w:rFonts w:cs="Arial"/>
          <w:b/>
          <w:bCs/>
        </w:rPr>
        <w:t xml:space="preserve"> banding</w:t>
      </w:r>
    </w:p>
    <w:p w14:paraId="4754AD25" w14:textId="77777777" w:rsidR="00C11946" w:rsidRPr="00540A0F" w:rsidRDefault="00C11946" w:rsidP="00C11946">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Cognition </w:t>
      </w:r>
      <w:r>
        <w:rPr>
          <w:rFonts w:cs="Arial"/>
          <w:b/>
          <w:bCs/>
        </w:rPr>
        <w:t>&amp;</w:t>
      </w:r>
      <w:r w:rsidRPr="00540A0F">
        <w:rPr>
          <w:rFonts w:cs="Arial"/>
          <w:b/>
          <w:bCs/>
        </w:rPr>
        <w:t xml:space="preserve"> learning</w:t>
      </w:r>
      <w:r>
        <w:rPr>
          <w:rFonts w:cs="Arial"/>
          <w:b/>
          <w:bCs/>
        </w:rPr>
        <w:t xml:space="preserve"> banding</w:t>
      </w:r>
    </w:p>
    <w:p w14:paraId="16833DE9" w14:textId="77777777" w:rsidR="00C11946" w:rsidRPr="00540A0F" w:rsidRDefault="00C11946" w:rsidP="00C11946">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Social, emotional </w:t>
      </w:r>
      <w:r>
        <w:rPr>
          <w:rFonts w:cs="Arial"/>
          <w:b/>
          <w:bCs/>
        </w:rPr>
        <w:t>&amp;</w:t>
      </w:r>
      <w:r w:rsidRPr="00540A0F">
        <w:rPr>
          <w:rFonts w:cs="Arial"/>
          <w:b/>
          <w:bCs/>
        </w:rPr>
        <w:t xml:space="preserve"> mental health difficulties</w:t>
      </w:r>
      <w:r>
        <w:rPr>
          <w:rFonts w:cs="Arial"/>
          <w:b/>
          <w:bCs/>
        </w:rPr>
        <w:t xml:space="preserve"> banding</w:t>
      </w:r>
    </w:p>
    <w:p w14:paraId="43EAC27A" w14:textId="77777777" w:rsidR="00C11946" w:rsidRPr="009920CE" w:rsidRDefault="00C11946" w:rsidP="00C11946">
      <w:pPr>
        <w:pStyle w:val="ListParagraph"/>
        <w:numPr>
          <w:ilvl w:val="0"/>
          <w:numId w:val="1"/>
        </w:numPr>
      </w:pPr>
      <w:r w:rsidRPr="00540A0F">
        <w:rPr>
          <w:rFonts w:cs="Arial"/>
          <w:b/>
          <w:bCs/>
        </w:rPr>
        <w:t xml:space="preserve">Sensory </w:t>
      </w:r>
      <w:r>
        <w:rPr>
          <w:rFonts w:cs="Arial"/>
          <w:b/>
          <w:bCs/>
        </w:rPr>
        <w:t>needs banding</w:t>
      </w:r>
    </w:p>
    <w:p w14:paraId="203389F4" w14:textId="77777777" w:rsidR="00C11946" w:rsidRDefault="00C11946" w:rsidP="00C11946">
      <w:pPr>
        <w:pStyle w:val="ListParagraph"/>
        <w:numPr>
          <w:ilvl w:val="0"/>
          <w:numId w:val="1"/>
        </w:numPr>
      </w:pPr>
      <w:r>
        <w:rPr>
          <w:rFonts w:cs="Arial"/>
          <w:b/>
          <w:bCs/>
        </w:rPr>
        <w:t>P</w:t>
      </w:r>
      <w:r w:rsidRPr="00540A0F">
        <w:rPr>
          <w:rFonts w:cs="Arial"/>
          <w:b/>
          <w:bCs/>
        </w:rPr>
        <w:t xml:space="preserve">hysical </w:t>
      </w:r>
      <w:r>
        <w:rPr>
          <w:rFonts w:cs="Arial"/>
          <w:b/>
          <w:bCs/>
        </w:rPr>
        <w:t xml:space="preserve">and medical </w:t>
      </w:r>
      <w:r w:rsidRPr="00540A0F">
        <w:rPr>
          <w:rFonts w:cs="Arial"/>
          <w:b/>
          <w:bCs/>
        </w:rPr>
        <w:t>needs</w:t>
      </w:r>
      <w:r>
        <w:rPr>
          <w:rFonts w:cs="Arial"/>
          <w:b/>
          <w:bCs/>
        </w:rPr>
        <w:t xml:space="preserve"> banding</w:t>
      </w:r>
    </w:p>
    <w:p w14:paraId="744021FD" w14:textId="77777777" w:rsidR="00C11946" w:rsidRDefault="00C11946" w:rsidP="00C11946">
      <w:r>
        <w:lastRenderedPageBreak/>
        <w:t>These banding documents should be used when you have taken forward or are in the process of assessing and observing a child/young person’s needs. This may involve the Graduated Response (GRSS), other specialist assessments which are part of creating a plan at school level for a child or are part of a CAF, SEN Support Plan or My EHC Plan.</w:t>
      </w:r>
    </w:p>
    <w:p w14:paraId="5B64EAA2" w14:textId="77777777" w:rsidR="00C11946" w:rsidRDefault="00C11946" w:rsidP="00C11946"/>
    <w:p w14:paraId="498A2F21" w14:textId="77777777" w:rsidR="00C11946" w:rsidRDefault="00C11946" w:rsidP="00C11946">
      <w:r>
        <w:t>When considering whether a child needs additional funding this document can guide you; enabling you to appreciate what activities/adjustments can be taken forward before looking at additional funding and helping a school and the SEN panel agree the kind of activities and funding which may be appropriate to meet a child/young person’s needs.</w:t>
      </w:r>
    </w:p>
    <w:p w14:paraId="553EDC81" w14:textId="77777777" w:rsidR="00C11946" w:rsidRDefault="00C11946" w:rsidP="00C11946"/>
    <w:p w14:paraId="679E20B2" w14:textId="77777777" w:rsidR="00C11946" w:rsidRDefault="00C11946" w:rsidP="00C11946">
      <w:r>
        <w:t>SEND Lead workers, SENCOs and The SEN Panel can use these banding descriptors to guide agreements on funding. When taking a child/young person’s needs forward to panel these documents can be annotated to show the needs that you think a child/young person’s has, the kind of activities/adjustments that are already in place and what might be the appropriate next action. These can be linked to objectives set on the EHCP or SEN Support documents.</w:t>
      </w:r>
    </w:p>
    <w:p w14:paraId="385932B8" w14:textId="77777777" w:rsidR="00C11946" w:rsidRDefault="00C11946" w:rsidP="00C11946"/>
    <w:p w14:paraId="50FB7F74" w14:textId="77777777" w:rsidR="00C11946" w:rsidRPr="009E2432" w:rsidRDefault="00C11946" w:rsidP="00C11946">
      <w:pPr>
        <w:rPr>
          <w:b/>
        </w:rPr>
      </w:pPr>
      <w:r w:rsidRPr="009E2432">
        <w:rPr>
          <w:b/>
        </w:rPr>
        <w:t>The Role of banding</w:t>
      </w:r>
    </w:p>
    <w:p w14:paraId="5B557156" w14:textId="78DBEE8A" w:rsidR="00C11946" w:rsidRDefault="00DD1351" w:rsidP="00C11946">
      <w:r w:rsidRPr="00EE2B90">
        <w:rPr>
          <w:rFonts w:cs="Arial"/>
          <w:iCs/>
          <w:color w:val="000000" w:themeColor="text1"/>
        </w:rPr>
        <w:t xml:space="preserve">One of the key aims of banding is to expand discussion such that hours of a teaching assistant are not considered the only appropriate intervention. When a child/young person’s EHCP is agreed there will not be a single commitment to hours but a commitment to a set of interventions </w:t>
      </w:r>
      <w:r w:rsidRPr="00421D7F">
        <w:rPr>
          <w:rFonts w:cs="Arial"/>
          <w:iCs/>
          <w:color w:val="000000" w:themeColor="text1"/>
        </w:rPr>
        <w:t xml:space="preserve">described in the EHCP within a banded assessment and an appropriate school setting, thus increasing the specificity within an EHCP. This approach should be more transparent, as all partners can agree on the needs and appropriate responses. It will give Schools/Academies and Settings more capacity to meet the child/young person’s needs and achieve the outcomes in the EHCP, rather than only providing hours of TA support. Thus the funding may enable a range of interventions, training, teaching assistant support (one to one/two or three etc.), </w:t>
      </w:r>
      <w:proofErr w:type="gramStart"/>
      <w:r w:rsidRPr="00421D7F">
        <w:rPr>
          <w:rFonts w:cs="Arial"/>
          <w:iCs/>
          <w:color w:val="000000" w:themeColor="text1"/>
        </w:rPr>
        <w:t>specialist</w:t>
      </w:r>
      <w:proofErr w:type="gramEnd"/>
      <w:r w:rsidRPr="00421D7F">
        <w:rPr>
          <w:rFonts w:cs="Arial"/>
          <w:iCs/>
          <w:color w:val="000000" w:themeColor="text1"/>
        </w:rPr>
        <w:t xml:space="preserve"> support and group activities with clear</w:t>
      </w:r>
      <w:r w:rsidRPr="00421D7F">
        <w:rPr>
          <w:rFonts w:ascii="Calibri" w:hAnsi="Calibri"/>
          <w:color w:val="000000" w:themeColor="text1"/>
        </w:rPr>
        <w:t xml:space="preserve"> </w:t>
      </w:r>
      <w:r w:rsidRPr="00421D7F">
        <w:rPr>
          <w:rFonts w:cs="Arial"/>
          <w:color w:val="000000" w:themeColor="text1"/>
        </w:rPr>
        <w:t>detail about how these will be delivered.</w:t>
      </w:r>
      <w:r w:rsidRPr="00421D7F">
        <w:rPr>
          <w:rFonts w:ascii="Calibri" w:hAnsi="Calibri"/>
          <w:color w:val="000000" w:themeColor="text1"/>
        </w:rPr>
        <w:t xml:space="preserve">  </w:t>
      </w:r>
      <w:r w:rsidRPr="00421D7F">
        <w:rPr>
          <w:rFonts w:cs="Arial"/>
          <w:iCs/>
          <w:color w:val="000000" w:themeColor="text1"/>
        </w:rPr>
        <w:t>The effectiveness of the EHCP or SEN Support plan will therefore rightly not be judged by the provision of a number of hours, but by the achievement of objectives</w:t>
      </w:r>
      <w:r w:rsidR="00C11946">
        <w:t xml:space="preserve">. </w:t>
      </w:r>
    </w:p>
    <w:p w14:paraId="77E9D52B" w14:textId="77777777" w:rsidR="00C11946" w:rsidRDefault="00C11946" w:rsidP="00C11946"/>
    <w:p w14:paraId="60A3C629" w14:textId="77777777" w:rsidR="00C11946" w:rsidRDefault="00C11946" w:rsidP="00C11946">
      <w:r>
        <w:t>The use of these bandings as a tool or resource ensures that the potential of band 0 is thoroughly explored before looking at bands 1 and 2. It also enables the SEN panel to develop equitable, consistent and transparent decision making.</w:t>
      </w:r>
    </w:p>
    <w:p w14:paraId="05F5F02F" w14:textId="77777777" w:rsidR="00C11946" w:rsidRDefault="00C11946" w:rsidP="00C11946"/>
    <w:p w14:paraId="470BF405" w14:textId="77777777" w:rsidR="00C11946" w:rsidRDefault="00C11946" w:rsidP="00C11946">
      <w:r>
        <w:t xml:space="preserve">These descriptors are drawn from a number of sources, including the former banding systems Wiltshire had for Resource bases, ELP and Special Schools, from descriptors used in York Council and from significant consultation and written text from </w:t>
      </w:r>
      <w:proofErr w:type="spellStart"/>
      <w:r>
        <w:t>SENCo’s</w:t>
      </w:r>
      <w:proofErr w:type="spellEnd"/>
      <w:r>
        <w:t>, SEND Lead workers, Specialist Advisory teachers and Education Officers from Wiltshire’s Schools/Academies. The approach has also been discussed with parent/carers through consultation on the Wiltshire SEN strategy supporting Schools 2015/18.</w:t>
      </w:r>
    </w:p>
    <w:p w14:paraId="309D3F74" w14:textId="77777777" w:rsidR="00C11946" w:rsidRDefault="00C11946" w:rsidP="00C11946"/>
    <w:p w14:paraId="1B98249A" w14:textId="77777777" w:rsidR="00C11946" w:rsidRPr="009E2432" w:rsidRDefault="00C11946" w:rsidP="00C11946">
      <w:pPr>
        <w:rPr>
          <w:b/>
        </w:rPr>
      </w:pPr>
      <w:r w:rsidRPr="009E2432">
        <w:rPr>
          <w:b/>
        </w:rPr>
        <w:t>Lower and Upper bands</w:t>
      </w:r>
    </w:p>
    <w:p w14:paraId="36C0EB28" w14:textId="77777777" w:rsidR="00C11946" w:rsidRDefault="00C11946" w:rsidP="00C11946">
      <w:r>
        <w:t xml:space="preserve">Lower band one or two will be given when a child/young person meets some, but not all of the descriptors within a banding. Upper bands will be given where most or </w:t>
      </w:r>
      <w:proofErr w:type="gramStart"/>
      <w:r>
        <w:t>all of the</w:t>
      </w:r>
      <w:proofErr w:type="gramEnd"/>
      <w:r>
        <w:t xml:space="preserve"> criterion are met or where a child/young person presents with needs from more than one banding area, e.g. Communication and interaction and Social emotional and mental health. </w:t>
      </w:r>
      <w:proofErr w:type="gramStart"/>
      <w:r>
        <w:t>When looking at higher bands all the elements in the lower band should already have been considered.</w:t>
      </w:r>
      <w:proofErr w:type="gramEnd"/>
    </w:p>
    <w:p w14:paraId="220A34C0" w14:textId="77777777" w:rsidR="00C11946" w:rsidRDefault="00C11946" w:rsidP="00C11946"/>
    <w:p w14:paraId="7C966DB5" w14:textId="77777777" w:rsidR="00C11946" w:rsidRDefault="00C11946" w:rsidP="00C11946">
      <w:r>
        <w:t>All pupils with a My EHC Plan who are educated in a mainstream school (not in a resource base/ELP) will be identified with band 1 or 2 except in very rare circumstances (about 1%) where additional funding linked to objectives may be agreed.</w:t>
      </w:r>
    </w:p>
    <w:p w14:paraId="1F2C4C5F" w14:textId="77777777" w:rsidR="00100872" w:rsidRDefault="00100872" w:rsidP="00E43956"/>
    <w:p w14:paraId="41AF49C6" w14:textId="56C1DFED" w:rsidR="00CE2390" w:rsidRDefault="00CE2390" w:rsidP="00E43956">
      <w:r>
        <w:br w:type="page"/>
      </w:r>
    </w:p>
    <w:tbl>
      <w:tblPr>
        <w:tblStyle w:val="TableGrid"/>
        <w:tblW w:w="16268" w:type="dxa"/>
        <w:tblLayout w:type="fixed"/>
        <w:tblLook w:val="04A0" w:firstRow="1" w:lastRow="0" w:firstColumn="1" w:lastColumn="0" w:noHBand="0" w:noVBand="1"/>
      </w:tblPr>
      <w:tblGrid>
        <w:gridCol w:w="958"/>
        <w:gridCol w:w="2551"/>
        <w:gridCol w:w="2410"/>
        <w:gridCol w:w="2693"/>
        <w:gridCol w:w="2694"/>
        <w:gridCol w:w="2693"/>
        <w:gridCol w:w="2269"/>
      </w:tblGrid>
      <w:tr w:rsidR="00E7301C" w14:paraId="20CAFE44" w14:textId="77777777" w:rsidTr="00926244">
        <w:tc>
          <w:tcPr>
            <w:tcW w:w="958" w:type="dxa"/>
            <w:shd w:val="clear" w:color="auto" w:fill="FF0000"/>
          </w:tcPr>
          <w:p w14:paraId="1BC09BB0" w14:textId="2545E0C4" w:rsidR="00E7301C" w:rsidRDefault="00E7301C" w:rsidP="00E7301C">
            <w:pPr>
              <w:jc w:val="center"/>
            </w:pPr>
            <w:r w:rsidRPr="00E7301C">
              <w:rPr>
                <w:b/>
                <w:sz w:val="20"/>
                <w:szCs w:val="20"/>
              </w:rPr>
              <w:lastRenderedPageBreak/>
              <w:t>Funding</w:t>
            </w:r>
          </w:p>
        </w:tc>
        <w:tc>
          <w:tcPr>
            <w:tcW w:w="2551" w:type="dxa"/>
            <w:shd w:val="clear" w:color="auto" w:fill="FF0000"/>
          </w:tcPr>
          <w:p w14:paraId="47215F57" w14:textId="3360C2FC" w:rsidR="00E7301C" w:rsidRDefault="00E7301C" w:rsidP="00E7301C">
            <w:pPr>
              <w:jc w:val="center"/>
            </w:pPr>
            <w:r w:rsidRPr="00E7301C">
              <w:rPr>
                <w:b/>
                <w:sz w:val="20"/>
                <w:szCs w:val="20"/>
              </w:rPr>
              <w:t>Descriptors</w:t>
            </w:r>
          </w:p>
        </w:tc>
        <w:tc>
          <w:tcPr>
            <w:tcW w:w="2410" w:type="dxa"/>
            <w:shd w:val="clear" w:color="auto" w:fill="FF0000"/>
          </w:tcPr>
          <w:p w14:paraId="6653737B" w14:textId="049A3BA8" w:rsidR="00E7301C" w:rsidRDefault="00E7301C" w:rsidP="00E7301C">
            <w:pPr>
              <w:jc w:val="center"/>
            </w:pPr>
            <w:r w:rsidRPr="00E7301C">
              <w:rPr>
                <w:b/>
                <w:sz w:val="20"/>
                <w:szCs w:val="20"/>
              </w:rPr>
              <w:t>Assessment &amp; planning</w:t>
            </w:r>
          </w:p>
        </w:tc>
        <w:tc>
          <w:tcPr>
            <w:tcW w:w="2693" w:type="dxa"/>
            <w:shd w:val="clear" w:color="auto" w:fill="FF0000"/>
          </w:tcPr>
          <w:p w14:paraId="0C309883" w14:textId="17DDF37C" w:rsidR="00E7301C" w:rsidRDefault="00E7301C" w:rsidP="00E7301C">
            <w:pPr>
              <w:jc w:val="center"/>
            </w:pPr>
            <w:r w:rsidRPr="00E7301C">
              <w:rPr>
                <w:b/>
                <w:sz w:val="20"/>
                <w:szCs w:val="20"/>
              </w:rPr>
              <w:t>Wellbeing, Health &amp; Transition</w:t>
            </w:r>
          </w:p>
        </w:tc>
        <w:tc>
          <w:tcPr>
            <w:tcW w:w="2694" w:type="dxa"/>
            <w:shd w:val="clear" w:color="auto" w:fill="FF0000"/>
          </w:tcPr>
          <w:p w14:paraId="2A821E96" w14:textId="04BB6C9C" w:rsidR="00E7301C" w:rsidRDefault="00E7301C" w:rsidP="00E7301C">
            <w:pPr>
              <w:jc w:val="center"/>
            </w:pPr>
            <w:r w:rsidRPr="00E7301C">
              <w:rPr>
                <w:b/>
                <w:sz w:val="20"/>
                <w:szCs w:val="20"/>
              </w:rPr>
              <w:t>Teaching &amp; learning strategies</w:t>
            </w:r>
          </w:p>
        </w:tc>
        <w:tc>
          <w:tcPr>
            <w:tcW w:w="2693" w:type="dxa"/>
            <w:shd w:val="clear" w:color="auto" w:fill="FF0000"/>
          </w:tcPr>
          <w:p w14:paraId="5CDC1F5B" w14:textId="7B011F5F" w:rsidR="00E7301C" w:rsidRDefault="00E7301C" w:rsidP="00E7301C">
            <w:pPr>
              <w:jc w:val="center"/>
            </w:pPr>
            <w:r w:rsidRPr="00E7301C">
              <w:rPr>
                <w:b/>
                <w:sz w:val="20"/>
                <w:szCs w:val="20"/>
              </w:rPr>
              <w:t>Curriculum/interventions</w:t>
            </w:r>
          </w:p>
        </w:tc>
        <w:tc>
          <w:tcPr>
            <w:tcW w:w="2269" w:type="dxa"/>
            <w:shd w:val="clear" w:color="auto" w:fill="FF0000"/>
          </w:tcPr>
          <w:p w14:paraId="03ABCF1D" w14:textId="06FBA9C4" w:rsidR="00E7301C" w:rsidRDefault="00E7301C" w:rsidP="00E7301C">
            <w:pPr>
              <w:jc w:val="center"/>
            </w:pPr>
            <w:r w:rsidRPr="00E7301C">
              <w:rPr>
                <w:b/>
                <w:sz w:val="20"/>
                <w:szCs w:val="20"/>
              </w:rPr>
              <w:t>Resources &amp; training</w:t>
            </w:r>
          </w:p>
        </w:tc>
      </w:tr>
      <w:tr w:rsidR="004B3564" w14:paraId="5C279DBC" w14:textId="77777777" w:rsidTr="00020FD9">
        <w:tc>
          <w:tcPr>
            <w:tcW w:w="958" w:type="dxa"/>
            <w:shd w:val="clear" w:color="auto" w:fill="auto"/>
          </w:tcPr>
          <w:p w14:paraId="27DCE735" w14:textId="285B1D5E" w:rsidR="004B3564" w:rsidRPr="004B4DDB" w:rsidRDefault="00DD1351" w:rsidP="0097610C">
            <w:pPr>
              <w:jc w:val="center"/>
              <w:rPr>
                <w:b/>
                <w:sz w:val="20"/>
                <w:szCs w:val="20"/>
              </w:rPr>
            </w:pPr>
            <w:r>
              <w:rPr>
                <w:b/>
                <w:sz w:val="20"/>
                <w:szCs w:val="20"/>
              </w:rPr>
              <w:t xml:space="preserve">Inclusion </w:t>
            </w:r>
            <w:bookmarkStart w:id="0" w:name="_GoBack"/>
            <w:bookmarkEnd w:id="0"/>
            <w:r w:rsidR="004B3564" w:rsidRPr="004B4DDB">
              <w:rPr>
                <w:b/>
                <w:sz w:val="20"/>
                <w:szCs w:val="20"/>
              </w:rPr>
              <w:t>Band 0</w:t>
            </w:r>
          </w:p>
          <w:p w14:paraId="6202FE4B" w14:textId="378C992B" w:rsidR="004B3564" w:rsidRPr="001F755D" w:rsidRDefault="004B3564" w:rsidP="0097610C">
            <w:pPr>
              <w:jc w:val="center"/>
              <w:rPr>
                <w:sz w:val="20"/>
                <w:szCs w:val="20"/>
              </w:rPr>
            </w:pPr>
            <w:r w:rsidRPr="001F755D">
              <w:rPr>
                <w:sz w:val="20"/>
                <w:szCs w:val="20"/>
              </w:rPr>
              <w:t>Element 1</w:t>
            </w:r>
            <w:r>
              <w:rPr>
                <w:sz w:val="20"/>
                <w:szCs w:val="20"/>
              </w:rPr>
              <w:t xml:space="preserve"> &amp; 2</w:t>
            </w:r>
          </w:p>
          <w:p w14:paraId="27E26DA5" w14:textId="77777777" w:rsidR="004B3564" w:rsidRDefault="004B3564" w:rsidP="00CE2390"/>
          <w:p w14:paraId="4B9820A0" w14:textId="4806F5ED" w:rsidR="004B3564" w:rsidRPr="008F2BC0" w:rsidRDefault="004B3564" w:rsidP="008F2BC0">
            <w:pPr>
              <w:jc w:val="center"/>
              <w:rPr>
                <w:sz w:val="20"/>
                <w:szCs w:val="20"/>
              </w:rPr>
            </w:pPr>
            <w:r w:rsidRPr="008F2BC0">
              <w:rPr>
                <w:sz w:val="20"/>
                <w:szCs w:val="20"/>
              </w:rPr>
              <w:t>SEN Support</w:t>
            </w:r>
          </w:p>
          <w:p w14:paraId="4E90F465" w14:textId="632789BD" w:rsidR="004B3564" w:rsidRDefault="004B3564" w:rsidP="0097610C"/>
          <w:p w14:paraId="26894441" w14:textId="127DF4DB" w:rsidR="004B3564" w:rsidRDefault="004B3564" w:rsidP="0097610C"/>
        </w:tc>
        <w:tc>
          <w:tcPr>
            <w:tcW w:w="2551" w:type="dxa"/>
            <w:shd w:val="clear" w:color="auto" w:fill="auto"/>
          </w:tcPr>
          <w:p w14:paraId="08BBD92B" w14:textId="0CE448C9" w:rsidR="004B3564" w:rsidRDefault="004B3564" w:rsidP="007E3329">
            <w:pPr>
              <w:autoSpaceDE w:val="0"/>
              <w:autoSpaceDN w:val="0"/>
              <w:adjustRightInd w:val="0"/>
              <w:contextualSpacing w:val="0"/>
              <w:rPr>
                <w:rFonts w:cs="Arial"/>
                <w:sz w:val="20"/>
                <w:szCs w:val="20"/>
              </w:rPr>
            </w:pPr>
            <w:r>
              <w:rPr>
                <w:rFonts w:cs="Arial"/>
                <w:sz w:val="20"/>
                <w:szCs w:val="20"/>
              </w:rPr>
              <w:t>The CYP experiences needs which are managed well in a mainstream class</w:t>
            </w:r>
            <w:r w:rsidR="00727DC8">
              <w:rPr>
                <w:rFonts w:cs="Arial"/>
                <w:sz w:val="20"/>
                <w:szCs w:val="20"/>
              </w:rPr>
              <w:t xml:space="preserve"> or school</w:t>
            </w:r>
          </w:p>
          <w:p w14:paraId="2986EC63" w14:textId="77777777" w:rsidR="004B3564" w:rsidRDefault="004B3564" w:rsidP="007E3329">
            <w:pPr>
              <w:autoSpaceDE w:val="0"/>
              <w:autoSpaceDN w:val="0"/>
              <w:adjustRightInd w:val="0"/>
              <w:contextualSpacing w:val="0"/>
              <w:rPr>
                <w:rFonts w:ascii="Arial,BoldItalic" w:hAnsi="Arial,BoldItalic" w:cs="Arial,BoldItalic"/>
                <w:b/>
                <w:bCs/>
                <w:i/>
                <w:iCs/>
                <w:sz w:val="20"/>
                <w:szCs w:val="20"/>
              </w:rPr>
            </w:pPr>
          </w:p>
          <w:p w14:paraId="38275A6C" w14:textId="77777777" w:rsidR="004B3564" w:rsidRDefault="004B3564" w:rsidP="007E3329">
            <w:pPr>
              <w:autoSpaceDE w:val="0"/>
              <w:autoSpaceDN w:val="0"/>
              <w:adjustRightInd w:val="0"/>
              <w:contextualSpacing w:val="0"/>
              <w:rPr>
                <w:rFonts w:ascii="Arial,BoldItalic" w:hAnsi="Arial,BoldItalic" w:cs="Arial,BoldItalic"/>
                <w:b/>
                <w:bCs/>
                <w:i/>
                <w:iCs/>
                <w:sz w:val="20"/>
                <w:szCs w:val="20"/>
              </w:rPr>
            </w:pPr>
            <w:r>
              <w:rPr>
                <w:rFonts w:ascii="Arial,BoldItalic" w:hAnsi="Arial,BoldItalic" w:cs="Arial,BoldItalic"/>
                <w:b/>
                <w:bCs/>
                <w:i/>
                <w:iCs/>
                <w:sz w:val="20"/>
                <w:szCs w:val="20"/>
              </w:rPr>
              <w:t>The CYP may;</w:t>
            </w:r>
          </w:p>
          <w:p w14:paraId="58C4AD83" w14:textId="77777777"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r w:rsidRPr="00BE0069">
              <w:rPr>
                <w:rFonts w:cs="Arial"/>
                <w:sz w:val="20"/>
                <w:szCs w:val="20"/>
              </w:rPr>
              <w:t>Have some lack of control or precision around fine and/or gross motor skills are developing at a slower pace than his/her peers.</w:t>
            </w:r>
          </w:p>
          <w:p w14:paraId="0C4150FC" w14:textId="77777777"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proofErr w:type="gramStart"/>
            <w:r w:rsidRPr="00BE0069">
              <w:rPr>
                <w:rFonts w:cs="Arial"/>
                <w:sz w:val="20"/>
                <w:szCs w:val="20"/>
              </w:rPr>
              <w:t>appear</w:t>
            </w:r>
            <w:proofErr w:type="gramEnd"/>
            <w:r w:rsidRPr="00BE0069">
              <w:rPr>
                <w:rFonts w:cs="Arial"/>
                <w:sz w:val="20"/>
                <w:szCs w:val="20"/>
              </w:rPr>
              <w:t xml:space="preserve"> clumsy, poorly co-ordinated and lack strength. </w:t>
            </w:r>
          </w:p>
          <w:p w14:paraId="40CC9795" w14:textId="44C5CB3E"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proofErr w:type="gramStart"/>
            <w:r w:rsidRPr="00D87B5F">
              <w:rPr>
                <w:rFonts w:cs="Arial"/>
                <w:sz w:val="20"/>
                <w:szCs w:val="20"/>
              </w:rPr>
              <w:t>have</w:t>
            </w:r>
            <w:proofErr w:type="gramEnd"/>
            <w:r w:rsidRPr="00D87B5F">
              <w:rPr>
                <w:rFonts w:cs="Arial"/>
                <w:sz w:val="20"/>
                <w:szCs w:val="20"/>
              </w:rPr>
              <w:t xml:space="preserve"> </w:t>
            </w:r>
            <w:r w:rsidR="00727DC8">
              <w:rPr>
                <w:rFonts w:cs="Arial"/>
                <w:sz w:val="20"/>
                <w:szCs w:val="20"/>
              </w:rPr>
              <w:t>some</w:t>
            </w:r>
            <w:r w:rsidRPr="00D87B5F">
              <w:rPr>
                <w:rFonts w:cs="Arial"/>
                <w:sz w:val="20"/>
                <w:szCs w:val="20"/>
              </w:rPr>
              <w:t xml:space="preserve"> difficulties with daily living skills such as dressing, personal care, eating and drinking.</w:t>
            </w:r>
          </w:p>
          <w:p w14:paraId="03E00646" w14:textId="77777777"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r w:rsidRPr="00D87B5F">
              <w:rPr>
                <w:rFonts w:cs="Arial"/>
                <w:sz w:val="20"/>
                <w:szCs w:val="20"/>
              </w:rPr>
              <w:t xml:space="preserve">have mobility affected by fatigue </w:t>
            </w:r>
          </w:p>
          <w:p w14:paraId="445D686C" w14:textId="77777777"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proofErr w:type="gramStart"/>
            <w:r w:rsidRPr="00D87B5F">
              <w:rPr>
                <w:rFonts w:cs="Arial"/>
                <w:sz w:val="20"/>
                <w:szCs w:val="20"/>
              </w:rPr>
              <w:t>have</w:t>
            </w:r>
            <w:proofErr w:type="gramEnd"/>
            <w:r w:rsidRPr="00D87B5F">
              <w:rPr>
                <w:rFonts w:cs="Arial"/>
                <w:sz w:val="20"/>
                <w:szCs w:val="20"/>
              </w:rPr>
              <w:t xml:space="preserve"> verbal communication  affected by physical causes. </w:t>
            </w:r>
          </w:p>
          <w:p w14:paraId="4E7BCB87" w14:textId="1897DE21" w:rsidR="004B3564" w:rsidRDefault="004B3564" w:rsidP="00AC0A32">
            <w:pPr>
              <w:pStyle w:val="ListParagraph"/>
              <w:numPr>
                <w:ilvl w:val="0"/>
                <w:numId w:val="29"/>
              </w:numPr>
              <w:autoSpaceDE w:val="0"/>
              <w:autoSpaceDN w:val="0"/>
              <w:adjustRightInd w:val="0"/>
              <w:ind w:left="176" w:hanging="176"/>
              <w:contextualSpacing w:val="0"/>
              <w:rPr>
                <w:rFonts w:cs="Arial"/>
                <w:sz w:val="20"/>
                <w:szCs w:val="20"/>
              </w:rPr>
            </w:pPr>
            <w:proofErr w:type="gramStart"/>
            <w:r w:rsidRPr="00D87B5F">
              <w:rPr>
                <w:rFonts w:cs="Arial"/>
                <w:sz w:val="20"/>
                <w:szCs w:val="20"/>
              </w:rPr>
              <w:t>have</w:t>
            </w:r>
            <w:proofErr w:type="gramEnd"/>
            <w:r w:rsidRPr="00D87B5F">
              <w:rPr>
                <w:rFonts w:cs="Arial"/>
                <w:sz w:val="20"/>
                <w:szCs w:val="20"/>
              </w:rPr>
              <w:t xml:space="preserve"> a long term medical condition that is self-managed and not life </w:t>
            </w:r>
            <w:r w:rsidR="00020FD9">
              <w:rPr>
                <w:rFonts w:cs="Arial"/>
                <w:sz w:val="20"/>
                <w:szCs w:val="20"/>
              </w:rPr>
              <w:t>limiting (dependent on age)</w:t>
            </w:r>
            <w:r w:rsidRPr="00D87B5F">
              <w:rPr>
                <w:rFonts w:cs="Arial"/>
                <w:sz w:val="20"/>
                <w:szCs w:val="20"/>
              </w:rPr>
              <w:t xml:space="preserve">. </w:t>
            </w:r>
          </w:p>
          <w:p w14:paraId="7E3BE124" w14:textId="77777777" w:rsidR="004B3564" w:rsidRDefault="004B3564" w:rsidP="00AC0A32">
            <w:pPr>
              <w:pStyle w:val="ListParagraph"/>
              <w:numPr>
                <w:ilvl w:val="0"/>
                <w:numId w:val="28"/>
              </w:numPr>
              <w:autoSpaceDE w:val="0"/>
              <w:autoSpaceDN w:val="0"/>
              <w:adjustRightInd w:val="0"/>
              <w:ind w:left="176" w:hanging="176"/>
              <w:contextualSpacing w:val="0"/>
              <w:rPr>
                <w:rFonts w:cs="Arial"/>
                <w:sz w:val="20"/>
                <w:szCs w:val="20"/>
              </w:rPr>
            </w:pPr>
            <w:proofErr w:type="gramStart"/>
            <w:r w:rsidRPr="00D87B5F">
              <w:rPr>
                <w:rFonts w:cs="Arial"/>
                <w:sz w:val="20"/>
                <w:szCs w:val="20"/>
              </w:rPr>
              <w:t>be</w:t>
            </w:r>
            <w:proofErr w:type="gramEnd"/>
            <w:r w:rsidRPr="00D87B5F">
              <w:rPr>
                <w:rFonts w:cs="Arial"/>
                <w:sz w:val="20"/>
                <w:szCs w:val="20"/>
              </w:rPr>
              <w:t xml:space="preserve"> visually different, which may lead to low self-esteem or vulnerability to bullying, this may not be associated with a physical impairment.</w:t>
            </w:r>
          </w:p>
          <w:p w14:paraId="5A391FE2" w14:textId="4539D5AC" w:rsidR="004B3564" w:rsidRPr="00D87B5F" w:rsidRDefault="00020FD9" w:rsidP="00AC0A32">
            <w:pPr>
              <w:pStyle w:val="ListParagraph"/>
              <w:numPr>
                <w:ilvl w:val="0"/>
                <w:numId w:val="28"/>
              </w:numPr>
              <w:autoSpaceDE w:val="0"/>
              <w:autoSpaceDN w:val="0"/>
              <w:adjustRightInd w:val="0"/>
              <w:ind w:left="176" w:hanging="176"/>
              <w:contextualSpacing w:val="0"/>
            </w:pPr>
            <w:proofErr w:type="gramStart"/>
            <w:r>
              <w:rPr>
                <w:rFonts w:cs="Arial"/>
                <w:sz w:val="20"/>
                <w:szCs w:val="20"/>
              </w:rPr>
              <w:t>independent</w:t>
            </w:r>
            <w:proofErr w:type="gramEnd"/>
            <w:r w:rsidR="004B3564" w:rsidRPr="00D87B5F">
              <w:rPr>
                <w:rFonts w:cs="Arial"/>
                <w:sz w:val="20"/>
                <w:szCs w:val="20"/>
              </w:rPr>
              <w:t xml:space="preserve"> use a </w:t>
            </w:r>
            <w:r w:rsidR="004B3564" w:rsidRPr="00D87B5F">
              <w:rPr>
                <w:rFonts w:cs="Arial"/>
                <w:sz w:val="20"/>
                <w:szCs w:val="20"/>
              </w:rPr>
              <w:lastRenderedPageBreak/>
              <w:t>mobility aid to overcome their physical difficulties e.g. walking frame, power</w:t>
            </w:r>
            <w:r>
              <w:rPr>
                <w:rFonts w:cs="Arial"/>
                <w:sz w:val="20"/>
                <w:szCs w:val="20"/>
              </w:rPr>
              <w:t xml:space="preserve"> </w:t>
            </w:r>
            <w:r w:rsidR="004B3564" w:rsidRPr="00D87B5F">
              <w:rPr>
                <w:rFonts w:cs="Arial"/>
                <w:sz w:val="20"/>
                <w:szCs w:val="20"/>
              </w:rPr>
              <w:t>chair</w:t>
            </w:r>
            <w:r w:rsidR="004B3564">
              <w:rPr>
                <w:rFonts w:cs="Arial"/>
                <w:sz w:val="20"/>
                <w:szCs w:val="20"/>
              </w:rPr>
              <w:t xml:space="preserve">. </w:t>
            </w:r>
          </w:p>
          <w:p w14:paraId="5C88FA0A" w14:textId="77777777" w:rsidR="004B3564" w:rsidRPr="00D87B5F" w:rsidRDefault="004B3564" w:rsidP="00AC0A32">
            <w:pPr>
              <w:pStyle w:val="ListParagraph"/>
              <w:numPr>
                <w:ilvl w:val="0"/>
                <w:numId w:val="28"/>
              </w:numPr>
              <w:autoSpaceDE w:val="0"/>
              <w:autoSpaceDN w:val="0"/>
              <w:adjustRightInd w:val="0"/>
              <w:ind w:left="176" w:hanging="176"/>
              <w:contextualSpacing w:val="0"/>
            </w:pPr>
            <w:r w:rsidRPr="00F235CC">
              <w:rPr>
                <w:rFonts w:cs="Arial"/>
                <w:sz w:val="20"/>
                <w:szCs w:val="20"/>
              </w:rPr>
              <w:t xml:space="preserve">need to use a </w:t>
            </w:r>
            <w:r>
              <w:rPr>
                <w:rFonts w:cs="Arial"/>
                <w:sz w:val="20"/>
                <w:szCs w:val="20"/>
              </w:rPr>
              <w:t>technological or supportive lo-tech  c</w:t>
            </w:r>
            <w:r w:rsidRPr="00F235CC">
              <w:rPr>
                <w:rFonts w:cs="Arial"/>
                <w:sz w:val="20"/>
                <w:szCs w:val="20"/>
              </w:rPr>
              <w:t>ommunication aid occasionally to support verbal communication</w:t>
            </w:r>
          </w:p>
          <w:p w14:paraId="7B0C4B60" w14:textId="3C1753FC" w:rsidR="004B3564" w:rsidRPr="00E43956" w:rsidRDefault="004B3564" w:rsidP="00BB1BF1">
            <w:pPr>
              <w:pStyle w:val="ListParagraph"/>
              <w:numPr>
                <w:ilvl w:val="0"/>
                <w:numId w:val="23"/>
              </w:numPr>
              <w:autoSpaceDE w:val="0"/>
              <w:autoSpaceDN w:val="0"/>
              <w:adjustRightInd w:val="0"/>
              <w:ind w:left="176" w:hanging="176"/>
              <w:contextualSpacing w:val="0"/>
              <w:rPr>
                <w:sz w:val="20"/>
                <w:szCs w:val="20"/>
              </w:rPr>
            </w:pPr>
            <w:proofErr w:type="gramStart"/>
            <w:r>
              <w:rPr>
                <w:rFonts w:cs="Arial"/>
                <w:sz w:val="20"/>
                <w:szCs w:val="20"/>
              </w:rPr>
              <w:t>have</w:t>
            </w:r>
            <w:proofErr w:type="gramEnd"/>
            <w:r>
              <w:rPr>
                <w:rFonts w:cs="Arial"/>
                <w:sz w:val="20"/>
                <w:szCs w:val="20"/>
              </w:rPr>
              <w:t xml:space="preserve"> a medical condition that requires regular medication and/or management which is self-managed, but requires class and  school </w:t>
            </w:r>
            <w:r w:rsidR="00BB1BF1">
              <w:rPr>
                <w:rFonts w:cs="Arial"/>
                <w:sz w:val="20"/>
                <w:szCs w:val="20"/>
              </w:rPr>
              <w:t>understanding</w:t>
            </w:r>
            <w:r>
              <w:rPr>
                <w:rFonts w:cs="Arial"/>
                <w:sz w:val="20"/>
                <w:szCs w:val="20"/>
              </w:rPr>
              <w:t xml:space="preserve"> and staff (MDSA, class teacher and TA) awareness.</w:t>
            </w:r>
          </w:p>
        </w:tc>
        <w:tc>
          <w:tcPr>
            <w:tcW w:w="2410" w:type="dxa"/>
            <w:shd w:val="clear" w:color="auto" w:fill="auto"/>
          </w:tcPr>
          <w:p w14:paraId="7E9E6CA0" w14:textId="40DC028D" w:rsidR="004B3564" w:rsidRDefault="004B3564" w:rsidP="001B40D5">
            <w:pPr>
              <w:pStyle w:val="Default"/>
              <w:numPr>
                <w:ilvl w:val="0"/>
                <w:numId w:val="9"/>
              </w:numPr>
              <w:ind w:left="175" w:hanging="175"/>
              <w:rPr>
                <w:sz w:val="20"/>
                <w:szCs w:val="20"/>
              </w:rPr>
            </w:pPr>
            <w:r>
              <w:rPr>
                <w:sz w:val="20"/>
                <w:szCs w:val="20"/>
              </w:rPr>
              <w:lastRenderedPageBreak/>
              <w:t xml:space="preserve">Use of the GRSS </w:t>
            </w:r>
          </w:p>
          <w:p w14:paraId="06B31A8A" w14:textId="698FAD19" w:rsidR="004B3564" w:rsidRPr="001B40D5" w:rsidRDefault="004B3564" w:rsidP="001B40D5">
            <w:pPr>
              <w:pStyle w:val="Default"/>
              <w:numPr>
                <w:ilvl w:val="0"/>
                <w:numId w:val="9"/>
              </w:numPr>
              <w:ind w:left="175" w:hanging="175"/>
              <w:rPr>
                <w:sz w:val="20"/>
                <w:szCs w:val="20"/>
              </w:rPr>
            </w:pPr>
            <w:r>
              <w:rPr>
                <w:sz w:val="20"/>
                <w:szCs w:val="20"/>
              </w:rPr>
              <w:t>Observations by class staff &amp; SENCO are used with GRSS documentation</w:t>
            </w:r>
          </w:p>
          <w:p w14:paraId="7C1BCC2B" w14:textId="475335C6" w:rsidR="004B3564" w:rsidRDefault="004B3564" w:rsidP="001B40D5">
            <w:pPr>
              <w:pStyle w:val="Default"/>
              <w:numPr>
                <w:ilvl w:val="0"/>
                <w:numId w:val="9"/>
              </w:numPr>
              <w:ind w:left="175" w:hanging="175"/>
              <w:rPr>
                <w:sz w:val="20"/>
                <w:szCs w:val="20"/>
              </w:rPr>
            </w:pPr>
            <w:r>
              <w:rPr>
                <w:sz w:val="20"/>
                <w:szCs w:val="20"/>
              </w:rPr>
              <w:t>Clear interventions, approaches &amp; teaching strategies are identified &amp; monitoring schedules set.</w:t>
            </w:r>
          </w:p>
          <w:p w14:paraId="683588FD" w14:textId="67080C7A" w:rsidR="004B3564" w:rsidRDefault="00FB67E0" w:rsidP="001B40D5">
            <w:pPr>
              <w:pStyle w:val="Default"/>
              <w:numPr>
                <w:ilvl w:val="0"/>
                <w:numId w:val="9"/>
              </w:numPr>
              <w:ind w:left="175" w:hanging="175"/>
              <w:rPr>
                <w:sz w:val="20"/>
                <w:szCs w:val="20"/>
              </w:rPr>
            </w:pPr>
            <w:r>
              <w:rPr>
                <w:sz w:val="20"/>
                <w:szCs w:val="20"/>
              </w:rPr>
              <w:t>An Individual plan or</w:t>
            </w:r>
            <w:r w:rsidR="004B3564">
              <w:rPr>
                <w:sz w:val="20"/>
                <w:szCs w:val="20"/>
              </w:rPr>
              <w:t xml:space="preserve"> My Support Plan </w:t>
            </w:r>
            <w:r w:rsidR="00727DC8">
              <w:rPr>
                <w:sz w:val="20"/>
                <w:szCs w:val="20"/>
              </w:rPr>
              <w:t>(including manual handling and health care assessments) are</w:t>
            </w:r>
            <w:r w:rsidR="004B3564">
              <w:rPr>
                <w:sz w:val="20"/>
                <w:szCs w:val="20"/>
              </w:rPr>
              <w:t xml:space="preserve"> used to guide &amp; document the process</w:t>
            </w:r>
          </w:p>
          <w:p w14:paraId="1D991DB3" w14:textId="105AA4EC" w:rsidR="004B3564" w:rsidRPr="00CE46EB" w:rsidRDefault="004B3564" w:rsidP="001B40D5">
            <w:pPr>
              <w:pStyle w:val="Default"/>
              <w:numPr>
                <w:ilvl w:val="0"/>
                <w:numId w:val="9"/>
              </w:numPr>
              <w:ind w:left="175" w:hanging="175"/>
              <w:rPr>
                <w:sz w:val="20"/>
                <w:szCs w:val="20"/>
              </w:rPr>
            </w:pPr>
            <w:r>
              <w:rPr>
                <w:sz w:val="20"/>
                <w:szCs w:val="20"/>
              </w:rPr>
              <w:t xml:space="preserve">Pupil involved in setting &amp; monitoring their own targets. </w:t>
            </w:r>
            <w:r>
              <w:rPr>
                <w:sz w:val="16"/>
                <w:szCs w:val="16"/>
              </w:rPr>
              <w:t xml:space="preserve"> </w:t>
            </w:r>
          </w:p>
          <w:p w14:paraId="7E29F824" w14:textId="237BB076" w:rsidR="004B3564" w:rsidRDefault="004B3564" w:rsidP="001B40D5">
            <w:pPr>
              <w:pStyle w:val="Default"/>
              <w:numPr>
                <w:ilvl w:val="0"/>
                <w:numId w:val="9"/>
              </w:numPr>
              <w:ind w:left="175" w:hanging="175"/>
              <w:rPr>
                <w:sz w:val="20"/>
                <w:szCs w:val="20"/>
              </w:rPr>
            </w:pPr>
            <w:r>
              <w:rPr>
                <w:sz w:val="20"/>
                <w:szCs w:val="20"/>
              </w:rPr>
              <w:t xml:space="preserve">Parents are actively involved &amp; are engaged in supporting targets at home. </w:t>
            </w:r>
          </w:p>
          <w:p w14:paraId="2B2166E1" w14:textId="5646BAD7" w:rsidR="004B3564" w:rsidRDefault="004B3564" w:rsidP="001B40D5">
            <w:pPr>
              <w:pStyle w:val="Default"/>
              <w:numPr>
                <w:ilvl w:val="0"/>
                <w:numId w:val="9"/>
              </w:numPr>
              <w:ind w:left="175" w:hanging="175"/>
              <w:rPr>
                <w:sz w:val="20"/>
                <w:szCs w:val="20"/>
              </w:rPr>
            </w:pPr>
            <w:r>
              <w:rPr>
                <w:sz w:val="20"/>
                <w:szCs w:val="20"/>
              </w:rPr>
              <w:t xml:space="preserve">Advice is taken on supportive strategies </w:t>
            </w:r>
            <w:r w:rsidR="00727DC8">
              <w:rPr>
                <w:sz w:val="20"/>
                <w:szCs w:val="20"/>
              </w:rPr>
              <w:t xml:space="preserve">&amp; adaptions </w:t>
            </w:r>
            <w:r>
              <w:rPr>
                <w:sz w:val="20"/>
                <w:szCs w:val="20"/>
              </w:rPr>
              <w:t xml:space="preserve">e.g. seating, position in classroom, preferred learning style. </w:t>
            </w:r>
          </w:p>
          <w:p w14:paraId="3B748B7F" w14:textId="7BB81B0E" w:rsidR="004B3564" w:rsidRDefault="004B3564" w:rsidP="001B40D5">
            <w:pPr>
              <w:pStyle w:val="Default"/>
              <w:numPr>
                <w:ilvl w:val="0"/>
                <w:numId w:val="9"/>
              </w:numPr>
              <w:ind w:left="175" w:hanging="175"/>
              <w:rPr>
                <w:sz w:val="20"/>
                <w:szCs w:val="20"/>
              </w:rPr>
            </w:pPr>
            <w:r>
              <w:rPr>
                <w:sz w:val="20"/>
                <w:szCs w:val="20"/>
              </w:rPr>
              <w:t xml:space="preserve">School trips &amp; events are planned well in advance &amp; take into consideration the needs of the CYP. </w:t>
            </w:r>
          </w:p>
          <w:p w14:paraId="7B309212" w14:textId="6E89012E" w:rsidR="004B3564" w:rsidRDefault="004B3564" w:rsidP="001B40D5">
            <w:pPr>
              <w:pStyle w:val="Default"/>
              <w:numPr>
                <w:ilvl w:val="0"/>
                <w:numId w:val="9"/>
              </w:numPr>
              <w:ind w:left="175" w:hanging="175"/>
              <w:rPr>
                <w:sz w:val="20"/>
                <w:szCs w:val="20"/>
              </w:rPr>
            </w:pPr>
            <w:r>
              <w:rPr>
                <w:sz w:val="20"/>
                <w:szCs w:val="20"/>
              </w:rPr>
              <w:t>There is a review of whether a full My EHCP is required</w:t>
            </w:r>
          </w:p>
          <w:p w14:paraId="3B05374B" w14:textId="2596BE47" w:rsidR="004B3564" w:rsidRDefault="004B3564" w:rsidP="001B40D5">
            <w:pPr>
              <w:pStyle w:val="Default"/>
              <w:numPr>
                <w:ilvl w:val="0"/>
                <w:numId w:val="9"/>
              </w:numPr>
              <w:ind w:left="175" w:hanging="175"/>
              <w:rPr>
                <w:sz w:val="20"/>
                <w:szCs w:val="20"/>
              </w:rPr>
            </w:pPr>
            <w:r>
              <w:rPr>
                <w:sz w:val="20"/>
                <w:szCs w:val="20"/>
              </w:rPr>
              <w:t xml:space="preserve">There are appropriate </w:t>
            </w:r>
            <w:r>
              <w:rPr>
                <w:sz w:val="20"/>
                <w:szCs w:val="20"/>
              </w:rPr>
              <w:lastRenderedPageBreak/>
              <w:t>risk assessments in place</w:t>
            </w:r>
            <w:r w:rsidR="00CC448D">
              <w:rPr>
                <w:sz w:val="20"/>
                <w:szCs w:val="20"/>
              </w:rPr>
              <w:t>, including manual handling</w:t>
            </w:r>
            <w:r w:rsidR="00BB1BF1">
              <w:rPr>
                <w:sz w:val="20"/>
                <w:szCs w:val="20"/>
              </w:rPr>
              <w:t>.</w:t>
            </w:r>
          </w:p>
          <w:p w14:paraId="21B492F2" w14:textId="77777777" w:rsidR="004B3564" w:rsidRDefault="004B3564" w:rsidP="00CE2390"/>
        </w:tc>
        <w:tc>
          <w:tcPr>
            <w:tcW w:w="2693" w:type="dxa"/>
            <w:shd w:val="clear" w:color="auto" w:fill="auto"/>
          </w:tcPr>
          <w:p w14:paraId="5A071054" w14:textId="77777777" w:rsidR="004B3564" w:rsidRPr="00114DD1" w:rsidRDefault="004B3564" w:rsidP="00E34DA6">
            <w:pPr>
              <w:pStyle w:val="ListParagraph"/>
              <w:numPr>
                <w:ilvl w:val="0"/>
                <w:numId w:val="8"/>
              </w:numPr>
              <w:ind w:left="176" w:hanging="176"/>
              <w:rPr>
                <w:sz w:val="20"/>
                <w:szCs w:val="20"/>
              </w:rPr>
            </w:pPr>
            <w:r w:rsidRPr="00114DD1">
              <w:rPr>
                <w:sz w:val="20"/>
                <w:szCs w:val="20"/>
              </w:rPr>
              <w:lastRenderedPageBreak/>
              <w:t>The CYP is consulted about the help they would like</w:t>
            </w:r>
          </w:p>
          <w:p w14:paraId="5C0A5CFA" w14:textId="77777777" w:rsidR="004B3564" w:rsidRDefault="004B3564" w:rsidP="00E34DA6">
            <w:pPr>
              <w:pStyle w:val="ListParagraph"/>
              <w:numPr>
                <w:ilvl w:val="0"/>
                <w:numId w:val="8"/>
              </w:numPr>
              <w:ind w:left="176" w:hanging="176"/>
              <w:rPr>
                <w:sz w:val="20"/>
                <w:szCs w:val="20"/>
              </w:rPr>
            </w:pPr>
            <w:r w:rsidRPr="00114DD1">
              <w:rPr>
                <w:sz w:val="20"/>
                <w:szCs w:val="20"/>
              </w:rPr>
              <w:t>A one page profile is completed</w:t>
            </w:r>
          </w:p>
          <w:p w14:paraId="149DC355" w14:textId="77777777" w:rsidR="004B3564" w:rsidRPr="00114DD1" w:rsidRDefault="004B3564" w:rsidP="00E34DA6">
            <w:pPr>
              <w:pStyle w:val="ListParagraph"/>
              <w:numPr>
                <w:ilvl w:val="0"/>
                <w:numId w:val="8"/>
              </w:numPr>
              <w:ind w:left="176" w:hanging="176"/>
              <w:rPr>
                <w:sz w:val="20"/>
                <w:szCs w:val="20"/>
              </w:rPr>
            </w:pPr>
            <w:r>
              <w:rPr>
                <w:sz w:val="20"/>
                <w:szCs w:val="20"/>
              </w:rPr>
              <w:t xml:space="preserve">Parents, carers &amp; other family members are actively encouraged to contribute </w:t>
            </w:r>
          </w:p>
          <w:p w14:paraId="035B458F" w14:textId="77777777" w:rsidR="004B3564" w:rsidRPr="00114DD1" w:rsidRDefault="004B3564" w:rsidP="00E34DA6">
            <w:pPr>
              <w:pStyle w:val="ListParagraph"/>
              <w:numPr>
                <w:ilvl w:val="0"/>
                <w:numId w:val="8"/>
              </w:numPr>
              <w:ind w:left="176" w:hanging="176"/>
              <w:rPr>
                <w:sz w:val="20"/>
                <w:szCs w:val="20"/>
              </w:rPr>
            </w:pPr>
            <w:r w:rsidRPr="00114DD1">
              <w:rPr>
                <w:sz w:val="20"/>
                <w:szCs w:val="20"/>
              </w:rPr>
              <w:t xml:space="preserve">The CYP is enabled to express their views </w:t>
            </w:r>
            <w:r>
              <w:rPr>
                <w:sz w:val="20"/>
                <w:szCs w:val="20"/>
              </w:rPr>
              <w:t>&amp;</w:t>
            </w:r>
            <w:r w:rsidRPr="00114DD1">
              <w:rPr>
                <w:sz w:val="20"/>
                <w:szCs w:val="20"/>
              </w:rPr>
              <w:t xml:space="preserve"> feelings using methods other than words</w:t>
            </w:r>
          </w:p>
          <w:p w14:paraId="5F8842D5" w14:textId="77777777" w:rsidR="004B3564" w:rsidRDefault="004B3564" w:rsidP="00E34DA6">
            <w:pPr>
              <w:pStyle w:val="ListParagraph"/>
              <w:numPr>
                <w:ilvl w:val="0"/>
                <w:numId w:val="8"/>
              </w:numPr>
              <w:ind w:left="176" w:hanging="176"/>
              <w:rPr>
                <w:sz w:val="20"/>
                <w:szCs w:val="20"/>
              </w:rPr>
            </w:pPr>
            <w:r w:rsidRPr="00114DD1">
              <w:rPr>
                <w:sz w:val="20"/>
                <w:szCs w:val="20"/>
              </w:rPr>
              <w:t>Plans are made with a view to the next point of transition</w:t>
            </w:r>
          </w:p>
          <w:p w14:paraId="0978D4F3" w14:textId="77777777" w:rsidR="004B3564" w:rsidRPr="00114DD1" w:rsidRDefault="004B3564" w:rsidP="00E34DA6">
            <w:pPr>
              <w:pStyle w:val="ListParagraph"/>
              <w:numPr>
                <w:ilvl w:val="0"/>
                <w:numId w:val="8"/>
              </w:numPr>
              <w:ind w:left="176" w:hanging="176"/>
              <w:rPr>
                <w:sz w:val="20"/>
                <w:szCs w:val="20"/>
              </w:rPr>
            </w:pPr>
            <w:r>
              <w:rPr>
                <w:sz w:val="20"/>
                <w:szCs w:val="20"/>
              </w:rPr>
              <w:t xml:space="preserve">Friendship groups, out of school activities, progression towards independent travel &amp; wider interests are actively included in planning &amp; interventions </w:t>
            </w:r>
          </w:p>
          <w:p w14:paraId="7B8E3382" w14:textId="77777777" w:rsidR="004B3564" w:rsidRDefault="004B3564" w:rsidP="00E34DA6">
            <w:pPr>
              <w:pStyle w:val="ListParagraph"/>
              <w:numPr>
                <w:ilvl w:val="0"/>
                <w:numId w:val="8"/>
              </w:numPr>
              <w:ind w:left="176" w:hanging="176"/>
              <w:rPr>
                <w:sz w:val="20"/>
                <w:szCs w:val="20"/>
              </w:rPr>
            </w:pPr>
            <w:r w:rsidRPr="00114DD1">
              <w:rPr>
                <w:sz w:val="20"/>
                <w:szCs w:val="20"/>
              </w:rPr>
              <w:t xml:space="preserve">Professionals from previous </w:t>
            </w:r>
            <w:r>
              <w:rPr>
                <w:sz w:val="20"/>
                <w:szCs w:val="20"/>
              </w:rPr>
              <w:t>&amp;</w:t>
            </w:r>
            <w:r w:rsidRPr="00114DD1">
              <w:rPr>
                <w:sz w:val="20"/>
                <w:szCs w:val="20"/>
              </w:rPr>
              <w:t xml:space="preserve"> future settings are involved in planning</w:t>
            </w:r>
          </w:p>
          <w:p w14:paraId="345FE9AA" w14:textId="610E0C70" w:rsidR="004B3564" w:rsidRDefault="004B3564" w:rsidP="00E34DA6">
            <w:pPr>
              <w:pStyle w:val="ListParagraph"/>
              <w:numPr>
                <w:ilvl w:val="0"/>
                <w:numId w:val="8"/>
              </w:numPr>
              <w:ind w:left="176" w:hanging="176"/>
              <w:rPr>
                <w:sz w:val="20"/>
                <w:szCs w:val="20"/>
              </w:rPr>
            </w:pPr>
            <w:r>
              <w:rPr>
                <w:sz w:val="20"/>
                <w:szCs w:val="20"/>
              </w:rPr>
              <w:t>There is multi-agency involvement.</w:t>
            </w:r>
          </w:p>
          <w:p w14:paraId="0AD9858D" w14:textId="4136CEA3" w:rsidR="004B3564" w:rsidRPr="00114DD1" w:rsidRDefault="004B3564" w:rsidP="00E34DA6">
            <w:pPr>
              <w:pStyle w:val="ListParagraph"/>
              <w:numPr>
                <w:ilvl w:val="0"/>
                <w:numId w:val="8"/>
              </w:numPr>
              <w:ind w:left="176" w:hanging="176"/>
              <w:rPr>
                <w:sz w:val="20"/>
                <w:szCs w:val="20"/>
              </w:rPr>
            </w:pPr>
            <w:r>
              <w:rPr>
                <w:sz w:val="20"/>
                <w:szCs w:val="20"/>
              </w:rPr>
              <w:t>There is an assessment of health including hearing, vision</w:t>
            </w:r>
            <w:r w:rsidR="00020FD9">
              <w:rPr>
                <w:sz w:val="20"/>
                <w:szCs w:val="20"/>
              </w:rPr>
              <w:t>, toileting, growth</w:t>
            </w:r>
            <w:r>
              <w:rPr>
                <w:sz w:val="20"/>
                <w:szCs w:val="20"/>
              </w:rPr>
              <w:t xml:space="preserve"> &amp; diet. G.P views are included as appropriate.</w:t>
            </w:r>
          </w:p>
          <w:p w14:paraId="15F41BC3" w14:textId="77777777" w:rsidR="004B3564" w:rsidRDefault="004B3564" w:rsidP="008622A0">
            <w:pPr>
              <w:pStyle w:val="Default"/>
              <w:numPr>
                <w:ilvl w:val="0"/>
                <w:numId w:val="9"/>
              </w:numPr>
              <w:ind w:left="175" w:hanging="175"/>
              <w:rPr>
                <w:sz w:val="20"/>
                <w:szCs w:val="20"/>
              </w:rPr>
            </w:pPr>
            <w:r>
              <w:rPr>
                <w:sz w:val="20"/>
                <w:szCs w:val="20"/>
              </w:rPr>
              <w:t xml:space="preserve">There </w:t>
            </w:r>
            <w:r w:rsidRPr="00114DD1">
              <w:rPr>
                <w:sz w:val="20"/>
                <w:szCs w:val="20"/>
              </w:rPr>
              <w:t xml:space="preserve">are positive messages shared with children </w:t>
            </w:r>
            <w:r>
              <w:rPr>
                <w:sz w:val="20"/>
                <w:szCs w:val="20"/>
              </w:rPr>
              <w:t>&amp;</w:t>
            </w:r>
            <w:r w:rsidRPr="00114DD1">
              <w:rPr>
                <w:sz w:val="20"/>
                <w:szCs w:val="20"/>
              </w:rPr>
              <w:t xml:space="preserve"> staff about how to support the child</w:t>
            </w:r>
            <w:r>
              <w:rPr>
                <w:sz w:val="20"/>
                <w:szCs w:val="20"/>
              </w:rPr>
              <w:t>.</w:t>
            </w:r>
          </w:p>
          <w:p w14:paraId="73000CAF" w14:textId="77777777" w:rsidR="004B3564" w:rsidRDefault="004B3564" w:rsidP="008622A0">
            <w:pPr>
              <w:pStyle w:val="Default"/>
              <w:numPr>
                <w:ilvl w:val="0"/>
                <w:numId w:val="9"/>
              </w:numPr>
              <w:ind w:left="175" w:hanging="175"/>
              <w:rPr>
                <w:sz w:val="20"/>
                <w:szCs w:val="20"/>
              </w:rPr>
            </w:pPr>
            <w:r>
              <w:rPr>
                <w:sz w:val="20"/>
                <w:szCs w:val="20"/>
              </w:rPr>
              <w:t xml:space="preserve">Information is given to families about support &amp; </w:t>
            </w:r>
            <w:r>
              <w:rPr>
                <w:sz w:val="20"/>
                <w:szCs w:val="20"/>
              </w:rPr>
              <w:lastRenderedPageBreak/>
              <w:t>advice available, particularly through WPCC</w:t>
            </w:r>
          </w:p>
          <w:p w14:paraId="496570B1" w14:textId="2497E4BC" w:rsidR="004B3564" w:rsidRPr="008622A0" w:rsidRDefault="004B3564" w:rsidP="008622A0">
            <w:pPr>
              <w:pStyle w:val="Default"/>
              <w:numPr>
                <w:ilvl w:val="0"/>
                <w:numId w:val="9"/>
              </w:numPr>
              <w:ind w:left="175" w:hanging="175"/>
              <w:rPr>
                <w:sz w:val="20"/>
                <w:szCs w:val="20"/>
              </w:rPr>
            </w:pPr>
            <w:r>
              <w:rPr>
                <w:sz w:val="20"/>
                <w:szCs w:val="20"/>
              </w:rPr>
              <w:t>Where ever possible supportive therapies, medical interventions and assessments are supported in and by the school, such that the child’ attendance record is in line with other pupils.</w:t>
            </w:r>
          </w:p>
        </w:tc>
        <w:tc>
          <w:tcPr>
            <w:tcW w:w="2694" w:type="dxa"/>
            <w:shd w:val="clear" w:color="auto" w:fill="auto"/>
          </w:tcPr>
          <w:p w14:paraId="077D8D6E" w14:textId="455AD9E1" w:rsidR="004B3564" w:rsidRPr="008622A0" w:rsidRDefault="004B3564" w:rsidP="008622A0">
            <w:pPr>
              <w:pStyle w:val="Default"/>
              <w:numPr>
                <w:ilvl w:val="0"/>
                <w:numId w:val="9"/>
              </w:numPr>
              <w:ind w:left="175" w:hanging="175"/>
              <w:rPr>
                <w:sz w:val="20"/>
                <w:szCs w:val="20"/>
              </w:rPr>
            </w:pPr>
            <w:r w:rsidRPr="008622A0">
              <w:rPr>
                <w:sz w:val="20"/>
                <w:szCs w:val="20"/>
              </w:rPr>
              <w:lastRenderedPageBreak/>
              <w:t>The class teacher is accountable for the CYP progress</w:t>
            </w:r>
          </w:p>
          <w:p w14:paraId="5BC37CA5" w14:textId="62B28C64" w:rsidR="004B3564" w:rsidRDefault="004B3564" w:rsidP="00CE46EB">
            <w:pPr>
              <w:pStyle w:val="Default"/>
              <w:numPr>
                <w:ilvl w:val="0"/>
                <w:numId w:val="9"/>
              </w:numPr>
              <w:ind w:left="175" w:hanging="175"/>
              <w:rPr>
                <w:sz w:val="20"/>
                <w:szCs w:val="20"/>
              </w:rPr>
            </w:pPr>
            <w:r>
              <w:rPr>
                <w:sz w:val="16"/>
                <w:szCs w:val="16"/>
              </w:rPr>
              <w:t>I</w:t>
            </w:r>
            <w:r>
              <w:rPr>
                <w:sz w:val="20"/>
                <w:szCs w:val="20"/>
              </w:rPr>
              <w:t>nformation about the CYP’s difficulties</w:t>
            </w:r>
            <w:r w:rsidR="00486844">
              <w:rPr>
                <w:sz w:val="20"/>
                <w:szCs w:val="20"/>
              </w:rPr>
              <w:t xml:space="preserve"> and strengths</w:t>
            </w:r>
            <w:r>
              <w:rPr>
                <w:sz w:val="20"/>
                <w:szCs w:val="20"/>
              </w:rPr>
              <w:t xml:space="preserve"> </w:t>
            </w:r>
            <w:r w:rsidR="00486844">
              <w:rPr>
                <w:sz w:val="20"/>
                <w:szCs w:val="20"/>
              </w:rPr>
              <w:t>are</w:t>
            </w:r>
            <w:r>
              <w:rPr>
                <w:sz w:val="20"/>
                <w:szCs w:val="20"/>
              </w:rPr>
              <w:t xml:space="preserve"> shared with relevant st</w:t>
            </w:r>
            <w:r w:rsidR="00020FD9">
              <w:rPr>
                <w:sz w:val="20"/>
                <w:szCs w:val="20"/>
              </w:rPr>
              <w:t>aff, in partnership with parent</w:t>
            </w:r>
            <w:r w:rsidR="00727DC8">
              <w:rPr>
                <w:sz w:val="20"/>
                <w:szCs w:val="20"/>
              </w:rPr>
              <w:t>s</w:t>
            </w:r>
            <w:r w:rsidR="00020FD9">
              <w:rPr>
                <w:sz w:val="20"/>
                <w:szCs w:val="20"/>
              </w:rPr>
              <w:t xml:space="preserve"> and CYP</w:t>
            </w:r>
            <w:r>
              <w:rPr>
                <w:sz w:val="20"/>
                <w:szCs w:val="20"/>
              </w:rPr>
              <w:t xml:space="preserve">. </w:t>
            </w:r>
          </w:p>
          <w:p w14:paraId="052E1CDE" w14:textId="7F041597" w:rsidR="004B3564" w:rsidRDefault="004B3564" w:rsidP="00CE46EB">
            <w:pPr>
              <w:pStyle w:val="Default"/>
              <w:numPr>
                <w:ilvl w:val="0"/>
                <w:numId w:val="9"/>
              </w:numPr>
              <w:ind w:left="175" w:hanging="175"/>
              <w:rPr>
                <w:sz w:val="20"/>
                <w:szCs w:val="20"/>
              </w:rPr>
            </w:pPr>
            <w:r>
              <w:rPr>
                <w:sz w:val="20"/>
                <w:szCs w:val="20"/>
              </w:rPr>
              <w:t>Advice &amp; methods for successful strategies &amp; targets e.g. use of visual supports, physical layout, TA support, rewards are widely shared.</w:t>
            </w:r>
          </w:p>
          <w:p w14:paraId="331FC50B" w14:textId="15EC030E" w:rsidR="004B3564" w:rsidRDefault="004B3564" w:rsidP="00CE46EB">
            <w:pPr>
              <w:pStyle w:val="Default"/>
              <w:numPr>
                <w:ilvl w:val="0"/>
                <w:numId w:val="9"/>
              </w:numPr>
              <w:ind w:left="175" w:hanging="175"/>
              <w:rPr>
                <w:sz w:val="20"/>
                <w:szCs w:val="20"/>
              </w:rPr>
            </w:pPr>
            <w:r>
              <w:rPr>
                <w:sz w:val="20"/>
                <w:szCs w:val="20"/>
              </w:rPr>
              <w:t xml:space="preserve">The </w:t>
            </w:r>
            <w:r w:rsidR="00727DC8">
              <w:rPr>
                <w:sz w:val="20"/>
                <w:szCs w:val="20"/>
              </w:rPr>
              <w:t>CYP</w:t>
            </w:r>
            <w:r>
              <w:rPr>
                <w:sz w:val="20"/>
                <w:szCs w:val="20"/>
              </w:rPr>
              <w:t xml:space="preserve"> is given resources &amp; approaches to support their learning and independence which they can own &amp; take into different settings in the school. E.g. supportive chairs, </w:t>
            </w:r>
            <w:r w:rsidR="00727DC8">
              <w:rPr>
                <w:sz w:val="20"/>
                <w:szCs w:val="20"/>
              </w:rPr>
              <w:t>ICT, tablet particular writing implements, scissors etc.</w:t>
            </w:r>
          </w:p>
          <w:p w14:paraId="4CCB1524" w14:textId="0B8F2646" w:rsidR="004B3564" w:rsidRDefault="004B3564" w:rsidP="00CE46EB">
            <w:pPr>
              <w:pStyle w:val="Default"/>
              <w:numPr>
                <w:ilvl w:val="0"/>
                <w:numId w:val="9"/>
              </w:numPr>
              <w:ind w:left="175" w:hanging="175"/>
              <w:rPr>
                <w:sz w:val="20"/>
                <w:szCs w:val="20"/>
              </w:rPr>
            </w:pPr>
            <w:r>
              <w:rPr>
                <w:sz w:val="20"/>
                <w:szCs w:val="20"/>
              </w:rPr>
              <w:t>Whole school or class strategies are utilised when appropriate, e.g. learning about sy</w:t>
            </w:r>
            <w:r w:rsidR="00486844">
              <w:rPr>
                <w:sz w:val="20"/>
                <w:szCs w:val="20"/>
              </w:rPr>
              <w:t>mbols, how to handle difference</w:t>
            </w:r>
            <w:r>
              <w:rPr>
                <w:sz w:val="20"/>
                <w:szCs w:val="20"/>
              </w:rPr>
              <w:t>.</w:t>
            </w:r>
          </w:p>
          <w:p w14:paraId="587E8630" w14:textId="5066F79A" w:rsidR="004B3564" w:rsidRDefault="004B3564" w:rsidP="00CE46EB">
            <w:pPr>
              <w:pStyle w:val="Default"/>
              <w:numPr>
                <w:ilvl w:val="0"/>
                <w:numId w:val="9"/>
              </w:numPr>
              <w:ind w:left="175" w:hanging="175"/>
              <w:rPr>
                <w:sz w:val="20"/>
                <w:szCs w:val="20"/>
              </w:rPr>
            </w:pPr>
            <w:r>
              <w:rPr>
                <w:sz w:val="20"/>
                <w:szCs w:val="20"/>
              </w:rPr>
              <w:t>Adapting work schedules to allow for differentiated approaches, including additional time where needed</w:t>
            </w:r>
          </w:p>
          <w:p w14:paraId="20FF2B60" w14:textId="242E444D" w:rsidR="004B3564" w:rsidRDefault="004B3564" w:rsidP="00CE46EB">
            <w:pPr>
              <w:pStyle w:val="Default"/>
              <w:numPr>
                <w:ilvl w:val="0"/>
                <w:numId w:val="9"/>
              </w:numPr>
              <w:ind w:left="175" w:hanging="175"/>
              <w:rPr>
                <w:sz w:val="20"/>
                <w:szCs w:val="20"/>
              </w:rPr>
            </w:pPr>
            <w:r>
              <w:rPr>
                <w:sz w:val="20"/>
                <w:szCs w:val="20"/>
              </w:rPr>
              <w:t>Using a variety of annotated recording strategies e.g. IT, video, particularly when working towards assessed work</w:t>
            </w:r>
          </w:p>
          <w:p w14:paraId="3D87D8F6" w14:textId="77777777" w:rsidR="004B3564" w:rsidRDefault="004B3564" w:rsidP="00B10E45">
            <w:pPr>
              <w:pStyle w:val="Default"/>
              <w:numPr>
                <w:ilvl w:val="0"/>
                <w:numId w:val="9"/>
              </w:numPr>
              <w:ind w:left="175" w:hanging="175"/>
              <w:rPr>
                <w:sz w:val="20"/>
                <w:szCs w:val="20"/>
              </w:rPr>
            </w:pPr>
            <w:r>
              <w:rPr>
                <w:sz w:val="20"/>
                <w:szCs w:val="20"/>
              </w:rPr>
              <w:lastRenderedPageBreak/>
              <w:t>Ensure there is a “way through” for the CYP when instructions or tasks may be difficult for them, particularly in social situations</w:t>
            </w:r>
          </w:p>
          <w:p w14:paraId="27760523" w14:textId="77777777" w:rsidR="004B3564" w:rsidRDefault="004B3564" w:rsidP="00B10E45">
            <w:pPr>
              <w:pStyle w:val="Default"/>
              <w:ind w:left="175"/>
            </w:pPr>
          </w:p>
        </w:tc>
        <w:tc>
          <w:tcPr>
            <w:tcW w:w="2693" w:type="dxa"/>
            <w:shd w:val="clear" w:color="auto" w:fill="auto"/>
          </w:tcPr>
          <w:p w14:paraId="3D95CE50" w14:textId="4CFFDE16" w:rsidR="004B3564" w:rsidRPr="00FE67C7" w:rsidRDefault="004B3564" w:rsidP="007021F2">
            <w:pPr>
              <w:pStyle w:val="Default"/>
              <w:numPr>
                <w:ilvl w:val="0"/>
                <w:numId w:val="9"/>
              </w:numPr>
              <w:ind w:left="175" w:hanging="175"/>
              <w:rPr>
                <w:sz w:val="20"/>
                <w:szCs w:val="20"/>
              </w:rPr>
            </w:pPr>
            <w:r w:rsidRPr="00FE67C7">
              <w:rPr>
                <w:sz w:val="20"/>
                <w:szCs w:val="20"/>
              </w:rPr>
              <w:lastRenderedPageBreak/>
              <w:t>Access to small group support planned &amp; tailored to meet identified need; including good role models. E.g. problem solving skills</w:t>
            </w:r>
            <w:r>
              <w:rPr>
                <w:sz w:val="20"/>
                <w:szCs w:val="20"/>
              </w:rPr>
              <w:t>, SEAL, Circle Time, self-esteem group, social speaking.</w:t>
            </w:r>
          </w:p>
          <w:p w14:paraId="674FF17C" w14:textId="77777777" w:rsidR="004B3564" w:rsidRDefault="004B3564" w:rsidP="007021F2">
            <w:pPr>
              <w:pStyle w:val="Default"/>
              <w:numPr>
                <w:ilvl w:val="0"/>
                <w:numId w:val="9"/>
              </w:numPr>
              <w:ind w:left="175" w:hanging="175"/>
              <w:rPr>
                <w:sz w:val="20"/>
                <w:szCs w:val="20"/>
              </w:rPr>
            </w:pPr>
            <w:r>
              <w:rPr>
                <w:sz w:val="20"/>
                <w:szCs w:val="20"/>
              </w:rPr>
              <w:t xml:space="preserve">Learning tasks differentiated by task &amp; outcome to meet individual needs. </w:t>
            </w:r>
          </w:p>
          <w:p w14:paraId="2D861D9E" w14:textId="3E6BB8E7" w:rsidR="004B3564" w:rsidRDefault="004B3564" w:rsidP="007021F2">
            <w:pPr>
              <w:pStyle w:val="Default"/>
              <w:numPr>
                <w:ilvl w:val="0"/>
                <w:numId w:val="9"/>
              </w:numPr>
              <w:ind w:left="175" w:hanging="175"/>
              <w:rPr>
                <w:sz w:val="20"/>
                <w:szCs w:val="20"/>
              </w:rPr>
            </w:pPr>
            <w:r>
              <w:rPr>
                <w:sz w:val="20"/>
                <w:szCs w:val="20"/>
              </w:rPr>
              <w:t xml:space="preserve">Preparation for changes to activities, routines &amp; staffing. </w:t>
            </w:r>
          </w:p>
          <w:p w14:paraId="7F168872" w14:textId="63C2EBBB" w:rsidR="004B3564" w:rsidRPr="00B10E45" w:rsidRDefault="004B3564" w:rsidP="00B10E45">
            <w:pPr>
              <w:pStyle w:val="Default"/>
              <w:numPr>
                <w:ilvl w:val="0"/>
                <w:numId w:val="9"/>
              </w:numPr>
              <w:ind w:left="175" w:hanging="175"/>
              <w:rPr>
                <w:sz w:val="20"/>
                <w:szCs w:val="20"/>
              </w:rPr>
            </w:pPr>
            <w:r>
              <w:rPr>
                <w:sz w:val="20"/>
                <w:szCs w:val="20"/>
              </w:rPr>
              <w:t xml:space="preserve">Peer mentoring support. </w:t>
            </w:r>
          </w:p>
          <w:p w14:paraId="61ACEF20" w14:textId="5661FB4A" w:rsidR="004B3564" w:rsidRDefault="004B3564" w:rsidP="007021F2">
            <w:pPr>
              <w:pStyle w:val="Default"/>
              <w:numPr>
                <w:ilvl w:val="0"/>
                <w:numId w:val="9"/>
              </w:numPr>
              <w:ind w:left="175" w:hanging="175"/>
              <w:rPr>
                <w:sz w:val="20"/>
                <w:szCs w:val="20"/>
              </w:rPr>
            </w:pPr>
            <w:r>
              <w:rPr>
                <w:sz w:val="20"/>
                <w:szCs w:val="20"/>
              </w:rPr>
              <w:t>Supporting specific areas</w:t>
            </w:r>
            <w:r w:rsidR="00727DC8">
              <w:rPr>
                <w:sz w:val="20"/>
                <w:szCs w:val="20"/>
              </w:rPr>
              <w:t xml:space="preserve"> of difficulty e.g. assembly</w:t>
            </w:r>
            <w:r>
              <w:rPr>
                <w:sz w:val="20"/>
                <w:szCs w:val="20"/>
              </w:rPr>
              <w:t>, PE, outdoor play, moving between classrooms, forest schools etc.</w:t>
            </w:r>
          </w:p>
          <w:p w14:paraId="054D2ABC" w14:textId="77777777" w:rsidR="004B3564" w:rsidRDefault="004B3564" w:rsidP="007021F2">
            <w:pPr>
              <w:pStyle w:val="Default"/>
              <w:numPr>
                <w:ilvl w:val="0"/>
                <w:numId w:val="9"/>
              </w:numPr>
              <w:ind w:left="175" w:hanging="175"/>
              <w:rPr>
                <w:sz w:val="20"/>
                <w:szCs w:val="20"/>
              </w:rPr>
            </w:pPr>
            <w:r>
              <w:rPr>
                <w:sz w:val="20"/>
                <w:szCs w:val="20"/>
              </w:rPr>
              <w:t>Personal reward charts</w:t>
            </w:r>
          </w:p>
          <w:p w14:paraId="742BC47E" w14:textId="1BDB31F4" w:rsidR="0042666B" w:rsidRDefault="0042666B" w:rsidP="007021F2">
            <w:pPr>
              <w:pStyle w:val="Default"/>
              <w:numPr>
                <w:ilvl w:val="0"/>
                <w:numId w:val="9"/>
              </w:numPr>
              <w:ind w:left="175" w:hanging="175"/>
              <w:rPr>
                <w:sz w:val="20"/>
                <w:szCs w:val="20"/>
              </w:rPr>
            </w:pPr>
            <w:r>
              <w:rPr>
                <w:sz w:val="20"/>
                <w:szCs w:val="20"/>
              </w:rPr>
              <w:t>Support the CYP to catch up when time is lost through hospital appointments</w:t>
            </w:r>
            <w:r w:rsidR="00CC448D">
              <w:rPr>
                <w:sz w:val="20"/>
                <w:szCs w:val="20"/>
              </w:rPr>
              <w:t>.</w:t>
            </w:r>
          </w:p>
          <w:p w14:paraId="75AFE488" w14:textId="47DA6044" w:rsidR="004B3564" w:rsidRPr="007021F2" w:rsidRDefault="004B3564" w:rsidP="00B10E45">
            <w:pPr>
              <w:pStyle w:val="Default"/>
              <w:ind w:left="175"/>
              <w:rPr>
                <w:sz w:val="20"/>
                <w:szCs w:val="20"/>
              </w:rPr>
            </w:pPr>
          </w:p>
        </w:tc>
        <w:tc>
          <w:tcPr>
            <w:tcW w:w="2269" w:type="dxa"/>
            <w:shd w:val="clear" w:color="auto" w:fill="auto"/>
          </w:tcPr>
          <w:p w14:paraId="09FA139F" w14:textId="77777777" w:rsidR="004B3564" w:rsidRDefault="004B3564" w:rsidP="00FE67C7">
            <w:pPr>
              <w:pStyle w:val="Default"/>
              <w:numPr>
                <w:ilvl w:val="0"/>
                <w:numId w:val="9"/>
              </w:numPr>
              <w:ind w:left="175" w:hanging="175"/>
              <w:rPr>
                <w:sz w:val="20"/>
                <w:szCs w:val="20"/>
              </w:rPr>
            </w:pPr>
            <w:r>
              <w:rPr>
                <w:sz w:val="20"/>
                <w:szCs w:val="20"/>
              </w:rPr>
              <w:t>Quality First teaching</w:t>
            </w:r>
          </w:p>
          <w:p w14:paraId="3073660F" w14:textId="06FE92E9" w:rsidR="004B3564" w:rsidRDefault="004B3564" w:rsidP="00FE67C7">
            <w:pPr>
              <w:pStyle w:val="Default"/>
              <w:numPr>
                <w:ilvl w:val="0"/>
                <w:numId w:val="9"/>
              </w:numPr>
              <w:ind w:left="175" w:hanging="175"/>
              <w:rPr>
                <w:sz w:val="20"/>
                <w:szCs w:val="20"/>
              </w:rPr>
            </w:pPr>
            <w:r>
              <w:rPr>
                <w:sz w:val="20"/>
                <w:szCs w:val="20"/>
              </w:rPr>
              <w:t xml:space="preserve">Support/advice from SENCO. </w:t>
            </w:r>
          </w:p>
          <w:p w14:paraId="2BB87E53" w14:textId="40C6CB00" w:rsidR="004B3564" w:rsidRDefault="004B3564" w:rsidP="00FE67C7">
            <w:pPr>
              <w:pStyle w:val="Default"/>
              <w:numPr>
                <w:ilvl w:val="0"/>
                <w:numId w:val="9"/>
              </w:numPr>
              <w:ind w:left="175" w:hanging="175"/>
              <w:rPr>
                <w:sz w:val="20"/>
                <w:szCs w:val="20"/>
              </w:rPr>
            </w:pPr>
            <w:r>
              <w:rPr>
                <w:sz w:val="20"/>
                <w:szCs w:val="20"/>
              </w:rPr>
              <w:t xml:space="preserve">Additional adults regularly used to support flexible groupings. </w:t>
            </w:r>
          </w:p>
          <w:p w14:paraId="01C90B5C" w14:textId="381177DB" w:rsidR="004B3564" w:rsidRDefault="004B3564" w:rsidP="00FE67C7">
            <w:pPr>
              <w:pStyle w:val="Default"/>
              <w:numPr>
                <w:ilvl w:val="0"/>
                <w:numId w:val="9"/>
              </w:numPr>
              <w:ind w:left="175" w:hanging="175"/>
              <w:rPr>
                <w:sz w:val="20"/>
                <w:szCs w:val="20"/>
              </w:rPr>
            </w:pPr>
            <w:r>
              <w:rPr>
                <w:sz w:val="20"/>
                <w:szCs w:val="20"/>
              </w:rPr>
              <w:t>Access to targeted small group or intervention work with class TA/mentor</w:t>
            </w:r>
          </w:p>
          <w:p w14:paraId="4B9642CD" w14:textId="69D53BB1" w:rsidR="004B3564" w:rsidRDefault="004B3564" w:rsidP="00FE67C7">
            <w:pPr>
              <w:pStyle w:val="Default"/>
              <w:numPr>
                <w:ilvl w:val="0"/>
                <w:numId w:val="9"/>
              </w:numPr>
              <w:ind w:left="175" w:hanging="175"/>
              <w:rPr>
                <w:sz w:val="20"/>
                <w:szCs w:val="20"/>
              </w:rPr>
            </w:pPr>
            <w:r>
              <w:rPr>
                <w:sz w:val="20"/>
                <w:szCs w:val="20"/>
              </w:rPr>
              <w:t>All staff have completed a minimum on-line training around the particular difficulty e.g. diabetes and the care plan.</w:t>
            </w:r>
          </w:p>
          <w:p w14:paraId="0EA5FD10" w14:textId="457902FC" w:rsidR="004B3564" w:rsidRPr="00FE67C7" w:rsidRDefault="004B3564" w:rsidP="00FE67C7">
            <w:pPr>
              <w:pStyle w:val="Default"/>
              <w:numPr>
                <w:ilvl w:val="0"/>
                <w:numId w:val="9"/>
              </w:numPr>
              <w:ind w:left="175" w:hanging="175"/>
              <w:rPr>
                <w:sz w:val="20"/>
                <w:szCs w:val="20"/>
              </w:rPr>
            </w:pPr>
            <w:r>
              <w:rPr>
                <w:sz w:val="20"/>
                <w:szCs w:val="20"/>
              </w:rPr>
              <w:t>All staff able to direct parents to support &amp; help through WPCC.</w:t>
            </w:r>
          </w:p>
          <w:p w14:paraId="479327CD" w14:textId="2378208E" w:rsidR="004B3564" w:rsidRDefault="004B3564" w:rsidP="00FE67C7">
            <w:pPr>
              <w:pStyle w:val="Default"/>
              <w:numPr>
                <w:ilvl w:val="0"/>
                <w:numId w:val="9"/>
              </w:numPr>
              <w:ind w:left="175" w:hanging="175"/>
              <w:rPr>
                <w:sz w:val="20"/>
                <w:szCs w:val="20"/>
              </w:rPr>
            </w:pPr>
            <w:r>
              <w:rPr>
                <w:sz w:val="20"/>
                <w:szCs w:val="20"/>
              </w:rPr>
              <w:t xml:space="preserve">Time for meetings with parents on a regular basis. </w:t>
            </w:r>
          </w:p>
          <w:p w14:paraId="6E720FB0" w14:textId="43DAA5AA" w:rsidR="004B3564" w:rsidRPr="0068414F" w:rsidRDefault="004B3564" w:rsidP="0068414F">
            <w:pPr>
              <w:pStyle w:val="Default"/>
              <w:numPr>
                <w:ilvl w:val="0"/>
                <w:numId w:val="9"/>
              </w:numPr>
              <w:ind w:left="175" w:hanging="175"/>
              <w:rPr>
                <w:sz w:val="20"/>
                <w:szCs w:val="20"/>
              </w:rPr>
            </w:pPr>
            <w:r>
              <w:rPr>
                <w:sz w:val="20"/>
                <w:szCs w:val="20"/>
              </w:rPr>
              <w:t>Targeted lunch time &amp; after school clubs &amp; opportunities e.g. quiet rooms</w:t>
            </w:r>
            <w:r w:rsidRPr="0068414F">
              <w:rPr>
                <w:sz w:val="20"/>
                <w:szCs w:val="20"/>
              </w:rPr>
              <w:t xml:space="preserve"> </w:t>
            </w:r>
            <w:r w:rsidR="00CC448D">
              <w:rPr>
                <w:sz w:val="20"/>
                <w:szCs w:val="20"/>
              </w:rPr>
              <w:t>and supported in inclusive activities</w:t>
            </w:r>
          </w:p>
          <w:p w14:paraId="7ABAD8ED" w14:textId="1EC67DD0" w:rsidR="004B3564" w:rsidRDefault="004B3564" w:rsidP="0068414F">
            <w:pPr>
              <w:pStyle w:val="Default"/>
              <w:numPr>
                <w:ilvl w:val="0"/>
                <w:numId w:val="8"/>
              </w:numPr>
              <w:ind w:left="175" w:hanging="175"/>
              <w:rPr>
                <w:sz w:val="20"/>
                <w:szCs w:val="20"/>
              </w:rPr>
            </w:pPr>
            <w:r>
              <w:rPr>
                <w:sz w:val="20"/>
                <w:szCs w:val="20"/>
              </w:rPr>
              <w:t>School may consult the SSENs teams for advice.</w:t>
            </w:r>
          </w:p>
          <w:p w14:paraId="22890172" w14:textId="77777777" w:rsidR="004B3564" w:rsidRDefault="004B3564" w:rsidP="00BB1BF1">
            <w:pPr>
              <w:pStyle w:val="Default"/>
              <w:numPr>
                <w:ilvl w:val="0"/>
                <w:numId w:val="8"/>
              </w:numPr>
              <w:ind w:left="175" w:hanging="175"/>
              <w:rPr>
                <w:sz w:val="20"/>
                <w:szCs w:val="20"/>
              </w:rPr>
            </w:pPr>
            <w:r>
              <w:rPr>
                <w:sz w:val="20"/>
                <w:szCs w:val="20"/>
              </w:rPr>
              <w:t xml:space="preserve">A fully adapted disabled changing and toilet facility, potentially including </w:t>
            </w:r>
            <w:r w:rsidR="00BB1BF1">
              <w:rPr>
                <w:sz w:val="20"/>
                <w:szCs w:val="20"/>
              </w:rPr>
              <w:t>rest</w:t>
            </w:r>
            <w:r>
              <w:rPr>
                <w:sz w:val="20"/>
                <w:szCs w:val="20"/>
              </w:rPr>
              <w:t xml:space="preserve"> space.</w:t>
            </w:r>
          </w:p>
          <w:p w14:paraId="77DF26EB" w14:textId="79C63991" w:rsidR="00AC0A32" w:rsidRPr="00D02959" w:rsidRDefault="00AC0A32" w:rsidP="00BB1BF1">
            <w:pPr>
              <w:pStyle w:val="Default"/>
              <w:numPr>
                <w:ilvl w:val="0"/>
                <w:numId w:val="8"/>
              </w:numPr>
              <w:ind w:left="175" w:hanging="175"/>
              <w:rPr>
                <w:sz w:val="20"/>
                <w:szCs w:val="20"/>
              </w:rPr>
            </w:pPr>
            <w:r>
              <w:rPr>
                <w:sz w:val="20"/>
                <w:szCs w:val="20"/>
              </w:rPr>
              <w:t xml:space="preserve">Staff trained to </w:t>
            </w:r>
            <w:r>
              <w:rPr>
                <w:sz w:val="20"/>
                <w:szCs w:val="20"/>
              </w:rPr>
              <w:lastRenderedPageBreak/>
              <w:t>support appreciation of needs, risk management, safe handling and therapeutic activities.</w:t>
            </w:r>
          </w:p>
        </w:tc>
      </w:tr>
      <w:tr w:rsidR="004B3564" w14:paraId="3B042B07" w14:textId="77777777" w:rsidTr="00926244">
        <w:tc>
          <w:tcPr>
            <w:tcW w:w="958" w:type="dxa"/>
            <w:shd w:val="clear" w:color="auto" w:fill="FF0000"/>
          </w:tcPr>
          <w:p w14:paraId="07D8FEB9" w14:textId="59CF8085" w:rsidR="004B3564" w:rsidRPr="00E7301C" w:rsidRDefault="004B3564" w:rsidP="00E7301C">
            <w:pPr>
              <w:jc w:val="center"/>
              <w:rPr>
                <w:b/>
                <w:sz w:val="20"/>
                <w:szCs w:val="20"/>
              </w:rPr>
            </w:pPr>
            <w:r w:rsidRPr="00E7301C">
              <w:rPr>
                <w:b/>
                <w:sz w:val="20"/>
                <w:szCs w:val="20"/>
              </w:rPr>
              <w:lastRenderedPageBreak/>
              <w:t>Funding</w:t>
            </w:r>
          </w:p>
        </w:tc>
        <w:tc>
          <w:tcPr>
            <w:tcW w:w="2551" w:type="dxa"/>
            <w:shd w:val="clear" w:color="auto" w:fill="FF0000"/>
          </w:tcPr>
          <w:p w14:paraId="2AB0B289" w14:textId="22F58D53" w:rsidR="004B3564" w:rsidRPr="00E7301C" w:rsidRDefault="004B3564" w:rsidP="00E7301C">
            <w:pPr>
              <w:pStyle w:val="Default"/>
              <w:jc w:val="center"/>
              <w:rPr>
                <w:b/>
                <w:sz w:val="20"/>
                <w:szCs w:val="20"/>
              </w:rPr>
            </w:pPr>
            <w:r w:rsidRPr="00E7301C">
              <w:rPr>
                <w:b/>
                <w:sz w:val="20"/>
                <w:szCs w:val="20"/>
              </w:rPr>
              <w:t>Descriptors</w:t>
            </w:r>
          </w:p>
        </w:tc>
        <w:tc>
          <w:tcPr>
            <w:tcW w:w="2410" w:type="dxa"/>
            <w:shd w:val="clear" w:color="auto" w:fill="FF0000"/>
          </w:tcPr>
          <w:p w14:paraId="57BDF581" w14:textId="413B7C9F" w:rsidR="004B3564" w:rsidRPr="00E7301C" w:rsidRDefault="004B3564" w:rsidP="00E7301C">
            <w:pPr>
              <w:pStyle w:val="Default"/>
              <w:jc w:val="center"/>
              <w:rPr>
                <w:b/>
                <w:i/>
                <w:iCs/>
                <w:sz w:val="20"/>
                <w:szCs w:val="20"/>
              </w:rPr>
            </w:pPr>
            <w:r w:rsidRPr="00E7301C">
              <w:rPr>
                <w:b/>
                <w:sz w:val="20"/>
                <w:szCs w:val="20"/>
              </w:rPr>
              <w:t>Assessment &amp; planning</w:t>
            </w:r>
          </w:p>
        </w:tc>
        <w:tc>
          <w:tcPr>
            <w:tcW w:w="2693" w:type="dxa"/>
            <w:shd w:val="clear" w:color="auto" w:fill="FF0000"/>
          </w:tcPr>
          <w:p w14:paraId="2D80377F" w14:textId="4B34723B" w:rsidR="004B3564" w:rsidRPr="00E7301C" w:rsidRDefault="004B3564" w:rsidP="00E7301C">
            <w:pPr>
              <w:pStyle w:val="Default"/>
              <w:jc w:val="center"/>
              <w:rPr>
                <w:b/>
                <w:i/>
                <w:iCs/>
                <w:sz w:val="20"/>
                <w:szCs w:val="20"/>
              </w:rPr>
            </w:pPr>
            <w:r w:rsidRPr="00E7301C">
              <w:rPr>
                <w:b/>
                <w:sz w:val="20"/>
                <w:szCs w:val="20"/>
              </w:rPr>
              <w:t>Wellbeing, Health &amp; Transition</w:t>
            </w:r>
          </w:p>
        </w:tc>
        <w:tc>
          <w:tcPr>
            <w:tcW w:w="2694" w:type="dxa"/>
            <w:shd w:val="clear" w:color="auto" w:fill="FF0000"/>
          </w:tcPr>
          <w:p w14:paraId="2ADDD09D" w14:textId="1164C39A" w:rsidR="004B3564" w:rsidRPr="00E7301C" w:rsidRDefault="004B3564" w:rsidP="00E7301C">
            <w:pPr>
              <w:pStyle w:val="Default"/>
              <w:jc w:val="center"/>
              <w:rPr>
                <w:b/>
                <w:i/>
                <w:iCs/>
                <w:sz w:val="20"/>
                <w:szCs w:val="20"/>
              </w:rPr>
            </w:pPr>
            <w:r w:rsidRPr="00E7301C">
              <w:rPr>
                <w:b/>
                <w:sz w:val="20"/>
                <w:szCs w:val="20"/>
              </w:rPr>
              <w:t>Teaching &amp; learning strategies</w:t>
            </w:r>
          </w:p>
        </w:tc>
        <w:tc>
          <w:tcPr>
            <w:tcW w:w="2693" w:type="dxa"/>
            <w:shd w:val="clear" w:color="auto" w:fill="FF0000"/>
          </w:tcPr>
          <w:p w14:paraId="1A98E9D5" w14:textId="61B09953" w:rsidR="004B3564" w:rsidRPr="00E7301C" w:rsidRDefault="004B3564" w:rsidP="00E7301C">
            <w:pPr>
              <w:pStyle w:val="Default"/>
              <w:jc w:val="center"/>
              <w:rPr>
                <w:b/>
                <w:i/>
                <w:iCs/>
                <w:sz w:val="20"/>
                <w:szCs w:val="20"/>
              </w:rPr>
            </w:pPr>
            <w:r w:rsidRPr="00E7301C">
              <w:rPr>
                <w:b/>
                <w:sz w:val="20"/>
                <w:szCs w:val="20"/>
              </w:rPr>
              <w:t>Curriculum/interventions</w:t>
            </w:r>
          </w:p>
        </w:tc>
        <w:tc>
          <w:tcPr>
            <w:tcW w:w="2269" w:type="dxa"/>
            <w:shd w:val="clear" w:color="auto" w:fill="FF0000"/>
          </w:tcPr>
          <w:p w14:paraId="774F5F33" w14:textId="318DD210" w:rsidR="004B3564" w:rsidRPr="00E7301C" w:rsidRDefault="004B3564" w:rsidP="00E7301C">
            <w:pPr>
              <w:jc w:val="center"/>
              <w:rPr>
                <w:b/>
                <w:sz w:val="20"/>
                <w:szCs w:val="20"/>
              </w:rPr>
            </w:pPr>
            <w:r w:rsidRPr="00E7301C">
              <w:rPr>
                <w:b/>
                <w:sz w:val="20"/>
                <w:szCs w:val="20"/>
              </w:rPr>
              <w:t>Resources &amp; training</w:t>
            </w:r>
          </w:p>
        </w:tc>
      </w:tr>
      <w:tr w:rsidR="004B3564" w14:paraId="2F4895B0" w14:textId="77777777" w:rsidTr="00EE74B1">
        <w:tc>
          <w:tcPr>
            <w:tcW w:w="958" w:type="dxa"/>
          </w:tcPr>
          <w:p w14:paraId="2C7930EB" w14:textId="021F90BE" w:rsidR="004B3564" w:rsidRPr="004B4DDB" w:rsidRDefault="004B3564" w:rsidP="00F0783A">
            <w:pPr>
              <w:jc w:val="center"/>
              <w:rPr>
                <w:b/>
                <w:sz w:val="20"/>
                <w:szCs w:val="20"/>
              </w:rPr>
            </w:pPr>
            <w:r>
              <w:rPr>
                <w:b/>
                <w:sz w:val="20"/>
                <w:szCs w:val="20"/>
              </w:rPr>
              <w:t>Band 1</w:t>
            </w:r>
          </w:p>
          <w:p w14:paraId="4056852E" w14:textId="1B5EFE26" w:rsidR="004B3564" w:rsidRPr="001F755D" w:rsidRDefault="004B3564" w:rsidP="00F0783A">
            <w:pPr>
              <w:jc w:val="center"/>
              <w:rPr>
                <w:sz w:val="20"/>
                <w:szCs w:val="20"/>
              </w:rPr>
            </w:pPr>
            <w:r w:rsidRPr="001F755D">
              <w:rPr>
                <w:sz w:val="20"/>
                <w:szCs w:val="20"/>
              </w:rPr>
              <w:t>Element 1</w:t>
            </w:r>
            <w:r>
              <w:rPr>
                <w:sz w:val="20"/>
                <w:szCs w:val="20"/>
              </w:rPr>
              <w:t xml:space="preserve"> &amp; 2</w:t>
            </w:r>
          </w:p>
          <w:p w14:paraId="52401F6F" w14:textId="6B78C2B1" w:rsidR="004B3564" w:rsidRDefault="004B3564" w:rsidP="00F0783A"/>
          <w:p w14:paraId="0102CA7B" w14:textId="13C32E34" w:rsidR="004B3564" w:rsidRPr="008F2BC0" w:rsidRDefault="004B3564" w:rsidP="00F0783A">
            <w:pPr>
              <w:jc w:val="center"/>
              <w:rPr>
                <w:sz w:val="20"/>
                <w:szCs w:val="20"/>
              </w:rPr>
            </w:pPr>
            <w:r>
              <w:rPr>
                <w:sz w:val="20"/>
                <w:szCs w:val="20"/>
              </w:rPr>
              <w:t>EHCP</w:t>
            </w:r>
          </w:p>
          <w:p w14:paraId="76DB09AA" w14:textId="782FC801" w:rsidR="004B3564" w:rsidRDefault="004B3564" w:rsidP="00CE2390"/>
        </w:tc>
        <w:tc>
          <w:tcPr>
            <w:tcW w:w="2551" w:type="dxa"/>
          </w:tcPr>
          <w:p w14:paraId="37CD27D7" w14:textId="77777777" w:rsidR="004B3564" w:rsidRDefault="004B3564" w:rsidP="004B3564">
            <w:pPr>
              <w:pStyle w:val="Default"/>
              <w:rPr>
                <w:sz w:val="20"/>
                <w:szCs w:val="20"/>
              </w:rPr>
            </w:pPr>
            <w:r>
              <w:rPr>
                <w:sz w:val="20"/>
                <w:szCs w:val="20"/>
              </w:rPr>
              <w:t xml:space="preserve"> The CYP has an EHCP. With appropriate interventions the CYP can progress in classes but may need regular differentiated activities classes and activities.</w:t>
            </w:r>
          </w:p>
          <w:p w14:paraId="547E4410" w14:textId="77777777" w:rsidR="004B3564" w:rsidRDefault="004B3564" w:rsidP="004B3564">
            <w:pPr>
              <w:pStyle w:val="Default"/>
              <w:rPr>
                <w:sz w:val="20"/>
                <w:szCs w:val="20"/>
              </w:rPr>
            </w:pPr>
          </w:p>
          <w:p w14:paraId="0B05F54E" w14:textId="77777777" w:rsidR="004B3564" w:rsidRDefault="004B3564" w:rsidP="004B3564">
            <w:pPr>
              <w:autoSpaceDE w:val="0"/>
              <w:autoSpaceDN w:val="0"/>
              <w:adjustRightInd w:val="0"/>
              <w:contextualSpacing w:val="0"/>
              <w:rPr>
                <w:rFonts w:cs="Arial"/>
                <w:sz w:val="20"/>
                <w:szCs w:val="20"/>
              </w:rPr>
            </w:pPr>
            <w:r>
              <w:rPr>
                <w:sz w:val="20"/>
                <w:szCs w:val="20"/>
              </w:rPr>
              <w:t>In the GRSS documentation your assessment used the “occasional” &amp; but often the “frequent” descriptors</w:t>
            </w:r>
          </w:p>
          <w:p w14:paraId="7EA05C7E" w14:textId="77777777" w:rsidR="004B3564" w:rsidRDefault="004B3564" w:rsidP="004B3564">
            <w:pPr>
              <w:autoSpaceDE w:val="0"/>
              <w:autoSpaceDN w:val="0"/>
              <w:adjustRightInd w:val="0"/>
              <w:contextualSpacing w:val="0"/>
              <w:rPr>
                <w:rFonts w:cs="Arial"/>
                <w:sz w:val="20"/>
                <w:szCs w:val="20"/>
              </w:rPr>
            </w:pPr>
          </w:p>
          <w:p w14:paraId="69093F96" w14:textId="77777777" w:rsidR="004B3564" w:rsidRDefault="004B3564" w:rsidP="004B3564">
            <w:pPr>
              <w:autoSpaceDE w:val="0"/>
              <w:autoSpaceDN w:val="0"/>
              <w:adjustRightInd w:val="0"/>
              <w:contextualSpacing w:val="0"/>
              <w:rPr>
                <w:rFonts w:cs="Arial"/>
                <w:sz w:val="20"/>
                <w:szCs w:val="20"/>
              </w:rPr>
            </w:pPr>
            <w:r>
              <w:rPr>
                <w:rFonts w:cs="Arial"/>
                <w:sz w:val="20"/>
                <w:szCs w:val="20"/>
              </w:rPr>
              <w:t>The CYP may:</w:t>
            </w:r>
          </w:p>
          <w:p w14:paraId="22D95A66"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r w:rsidRPr="00B33028">
              <w:rPr>
                <w:rFonts w:cs="Arial"/>
                <w:sz w:val="20"/>
                <w:szCs w:val="20"/>
              </w:rPr>
              <w:t xml:space="preserve">Experience fine and gross motor difficulties and whose physical condition varies from day to day. </w:t>
            </w:r>
          </w:p>
          <w:p w14:paraId="076DCD08"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proofErr w:type="gramStart"/>
            <w:r>
              <w:rPr>
                <w:rFonts w:cs="Arial"/>
                <w:sz w:val="20"/>
                <w:szCs w:val="20"/>
              </w:rPr>
              <w:lastRenderedPageBreak/>
              <w:t>experience</w:t>
            </w:r>
            <w:proofErr w:type="gramEnd"/>
            <w:r w:rsidRPr="00B33028">
              <w:rPr>
                <w:rFonts w:cs="Arial"/>
                <w:sz w:val="20"/>
                <w:szCs w:val="20"/>
              </w:rPr>
              <w:t xml:space="preserve"> a physical difficulty recording their work.</w:t>
            </w:r>
          </w:p>
          <w:p w14:paraId="1A5F5472"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r>
              <w:rPr>
                <w:rFonts w:cs="Arial"/>
                <w:sz w:val="20"/>
                <w:szCs w:val="20"/>
              </w:rPr>
              <w:t>experience</w:t>
            </w:r>
            <w:r w:rsidRPr="00B33028">
              <w:rPr>
                <w:rFonts w:cs="Arial"/>
                <w:sz w:val="20"/>
                <w:szCs w:val="20"/>
              </w:rPr>
              <w:t xml:space="preserve"> difficulties with their core stability</w:t>
            </w:r>
          </w:p>
          <w:p w14:paraId="56375727"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proofErr w:type="gramStart"/>
            <w:r>
              <w:rPr>
                <w:rFonts w:cs="Arial"/>
                <w:sz w:val="20"/>
                <w:szCs w:val="20"/>
              </w:rPr>
              <w:t>have</w:t>
            </w:r>
            <w:proofErr w:type="gramEnd"/>
            <w:r>
              <w:rPr>
                <w:rFonts w:cs="Arial"/>
                <w:sz w:val="20"/>
                <w:szCs w:val="20"/>
              </w:rPr>
              <w:t xml:space="preserve"> </w:t>
            </w:r>
            <w:r w:rsidRPr="00B33028">
              <w:rPr>
                <w:rFonts w:cs="Arial"/>
                <w:sz w:val="20"/>
                <w:szCs w:val="20"/>
              </w:rPr>
              <w:t>mobility</w:t>
            </w:r>
            <w:r>
              <w:rPr>
                <w:rFonts w:cs="Arial"/>
                <w:sz w:val="20"/>
                <w:szCs w:val="20"/>
              </w:rPr>
              <w:t xml:space="preserve"> that</w:t>
            </w:r>
            <w:r w:rsidRPr="00B33028">
              <w:rPr>
                <w:rFonts w:cs="Arial"/>
                <w:sz w:val="20"/>
                <w:szCs w:val="20"/>
              </w:rPr>
              <w:t xml:space="preserve"> is moderately impaired and experiences difficulties on stairs and with spatial orientation and whose movements are unsteady in crowded areas and on uneven ground.</w:t>
            </w:r>
          </w:p>
          <w:p w14:paraId="241766C9"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proofErr w:type="gramStart"/>
            <w:r>
              <w:rPr>
                <w:rFonts w:cs="Arial"/>
                <w:sz w:val="20"/>
                <w:szCs w:val="20"/>
              </w:rPr>
              <w:t>have</w:t>
            </w:r>
            <w:proofErr w:type="gramEnd"/>
            <w:r w:rsidRPr="00B33028">
              <w:rPr>
                <w:rFonts w:cs="Arial"/>
                <w:sz w:val="20"/>
                <w:szCs w:val="20"/>
              </w:rPr>
              <w:t xml:space="preserve"> an unpredictable long term condition which sometimes affects their ability to access normal activities. They may experience fluctuating levels of pain and their school attendance may be affected. </w:t>
            </w:r>
          </w:p>
          <w:p w14:paraId="30CEEAE9" w14:textId="4CCF3BE6"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proofErr w:type="gramStart"/>
            <w:r w:rsidRPr="00B33028">
              <w:rPr>
                <w:rFonts w:cs="Arial"/>
                <w:sz w:val="20"/>
                <w:szCs w:val="20"/>
              </w:rPr>
              <w:t>fail</w:t>
            </w:r>
            <w:proofErr w:type="gramEnd"/>
            <w:r w:rsidRPr="00B33028">
              <w:rPr>
                <w:rFonts w:cs="Arial"/>
                <w:sz w:val="20"/>
                <w:szCs w:val="20"/>
              </w:rPr>
              <w:t xml:space="preserve"> to make </w:t>
            </w:r>
            <w:r w:rsidR="00020FD9">
              <w:rPr>
                <w:rFonts w:cs="Arial"/>
                <w:sz w:val="20"/>
                <w:szCs w:val="20"/>
              </w:rPr>
              <w:t xml:space="preserve">age related </w:t>
            </w:r>
            <w:r w:rsidRPr="00B33028">
              <w:rPr>
                <w:rFonts w:cs="Arial"/>
                <w:sz w:val="20"/>
                <w:szCs w:val="20"/>
              </w:rPr>
              <w:t xml:space="preserve">expected progress because of their physical limitations. </w:t>
            </w:r>
          </w:p>
          <w:p w14:paraId="0D16C7D6" w14:textId="0E9CD884" w:rsidR="004B3564" w:rsidRDefault="00B21FD4" w:rsidP="004B3564">
            <w:pPr>
              <w:pStyle w:val="ListParagraph"/>
              <w:numPr>
                <w:ilvl w:val="0"/>
                <w:numId w:val="30"/>
              </w:numPr>
              <w:autoSpaceDE w:val="0"/>
              <w:autoSpaceDN w:val="0"/>
              <w:adjustRightInd w:val="0"/>
              <w:ind w:left="317"/>
              <w:contextualSpacing w:val="0"/>
              <w:rPr>
                <w:rFonts w:cs="Arial"/>
                <w:sz w:val="20"/>
                <w:szCs w:val="20"/>
              </w:rPr>
            </w:pPr>
            <w:r>
              <w:rPr>
                <w:rFonts w:cs="Arial"/>
                <w:sz w:val="20"/>
                <w:szCs w:val="20"/>
              </w:rPr>
              <w:t>have difficulties with</w:t>
            </w:r>
            <w:r w:rsidR="004B3564" w:rsidRPr="00B33028">
              <w:rPr>
                <w:rFonts w:cs="Arial"/>
                <w:sz w:val="20"/>
                <w:szCs w:val="20"/>
              </w:rPr>
              <w:t xml:space="preserve"> speech production affected by breath control or impaired for physical reasons and finds it difficult to make themselves understood or finds it too tiring to repeat themselves. </w:t>
            </w:r>
          </w:p>
          <w:p w14:paraId="3DFD1264" w14:textId="77777777"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proofErr w:type="gramStart"/>
            <w:r w:rsidRPr="00B33028">
              <w:rPr>
                <w:rFonts w:cs="Arial"/>
                <w:sz w:val="20"/>
                <w:szCs w:val="20"/>
              </w:rPr>
              <w:t>need</w:t>
            </w:r>
            <w:proofErr w:type="gramEnd"/>
            <w:r w:rsidRPr="00B33028">
              <w:rPr>
                <w:rFonts w:cs="Arial"/>
                <w:sz w:val="20"/>
                <w:szCs w:val="20"/>
              </w:rPr>
              <w:t xml:space="preserve"> some assistance with personal care</w:t>
            </w:r>
            <w:r>
              <w:rPr>
                <w:rFonts w:cs="Arial"/>
                <w:sz w:val="20"/>
                <w:szCs w:val="20"/>
              </w:rPr>
              <w:t xml:space="preserve">, </w:t>
            </w:r>
            <w:r>
              <w:rPr>
                <w:rFonts w:cs="Arial"/>
                <w:sz w:val="20"/>
                <w:szCs w:val="20"/>
              </w:rPr>
              <w:lastRenderedPageBreak/>
              <w:t>positioning or getting around.</w:t>
            </w:r>
          </w:p>
          <w:p w14:paraId="30B76244" w14:textId="322AE8CA" w:rsidR="004B3564" w:rsidRDefault="004B3564" w:rsidP="004B3564">
            <w:pPr>
              <w:pStyle w:val="ListParagraph"/>
              <w:numPr>
                <w:ilvl w:val="0"/>
                <w:numId w:val="30"/>
              </w:numPr>
              <w:autoSpaceDE w:val="0"/>
              <w:autoSpaceDN w:val="0"/>
              <w:adjustRightInd w:val="0"/>
              <w:ind w:left="317"/>
              <w:contextualSpacing w:val="0"/>
              <w:rPr>
                <w:rFonts w:cs="Arial"/>
                <w:sz w:val="20"/>
                <w:szCs w:val="20"/>
              </w:rPr>
            </w:pPr>
            <w:proofErr w:type="gramStart"/>
            <w:r w:rsidRPr="00B33028">
              <w:rPr>
                <w:rFonts w:cs="Arial"/>
                <w:sz w:val="20"/>
                <w:szCs w:val="20"/>
              </w:rPr>
              <w:t>have</w:t>
            </w:r>
            <w:proofErr w:type="gramEnd"/>
            <w:r w:rsidRPr="00B33028">
              <w:rPr>
                <w:rFonts w:cs="Arial"/>
                <w:sz w:val="20"/>
                <w:szCs w:val="20"/>
              </w:rPr>
              <w:t xml:space="preserve"> some independent mobility e.g. independent transfers</w:t>
            </w:r>
            <w:r>
              <w:rPr>
                <w:rFonts w:cs="Arial"/>
                <w:sz w:val="20"/>
                <w:szCs w:val="20"/>
              </w:rPr>
              <w:t>, good use of self-propelled or powered mobility aid</w:t>
            </w:r>
            <w:r w:rsidR="00B21FD4">
              <w:rPr>
                <w:rFonts w:cs="Arial"/>
                <w:sz w:val="20"/>
                <w:szCs w:val="20"/>
              </w:rPr>
              <w:t>.</w:t>
            </w:r>
          </w:p>
          <w:p w14:paraId="06419FAD" w14:textId="77777777" w:rsidR="004B3564" w:rsidRDefault="004B3564" w:rsidP="004B3564">
            <w:pPr>
              <w:autoSpaceDE w:val="0"/>
              <w:autoSpaceDN w:val="0"/>
              <w:adjustRightInd w:val="0"/>
              <w:ind w:left="-43"/>
              <w:contextualSpacing w:val="0"/>
              <w:rPr>
                <w:rFonts w:cs="Arial"/>
                <w:sz w:val="20"/>
                <w:szCs w:val="20"/>
              </w:rPr>
            </w:pPr>
          </w:p>
          <w:p w14:paraId="1E976294" w14:textId="77777777" w:rsidR="004B3564" w:rsidRDefault="004B3564" w:rsidP="004B3564">
            <w:pPr>
              <w:autoSpaceDE w:val="0"/>
              <w:autoSpaceDN w:val="0"/>
              <w:adjustRightInd w:val="0"/>
              <w:contextualSpacing w:val="0"/>
              <w:rPr>
                <w:rFonts w:cs="Arial"/>
                <w:sz w:val="20"/>
                <w:szCs w:val="20"/>
              </w:rPr>
            </w:pPr>
            <w:r>
              <w:rPr>
                <w:rFonts w:cs="Arial"/>
                <w:sz w:val="20"/>
                <w:szCs w:val="20"/>
              </w:rPr>
              <w:t>The CYPs Physical disability/medical needs</w:t>
            </w:r>
          </w:p>
          <w:p w14:paraId="30AD7A1E" w14:textId="77777777" w:rsidR="004B3564" w:rsidRDefault="004B3564" w:rsidP="004B3564">
            <w:pPr>
              <w:autoSpaceDE w:val="0"/>
              <w:autoSpaceDN w:val="0"/>
              <w:adjustRightInd w:val="0"/>
              <w:contextualSpacing w:val="0"/>
              <w:rPr>
                <w:rFonts w:cs="Arial"/>
                <w:sz w:val="20"/>
                <w:szCs w:val="20"/>
              </w:rPr>
            </w:pPr>
            <w:proofErr w:type="gramStart"/>
            <w:r>
              <w:rPr>
                <w:rFonts w:cs="Arial"/>
                <w:sz w:val="20"/>
                <w:szCs w:val="20"/>
              </w:rPr>
              <w:t>could</w:t>
            </w:r>
            <w:proofErr w:type="gramEnd"/>
            <w:r>
              <w:rPr>
                <w:rFonts w:cs="Arial"/>
                <w:sz w:val="20"/>
                <w:szCs w:val="20"/>
              </w:rPr>
              <w:t xml:space="preserve"> co-exist with other secondary learning needs but are still within an the range for his/her year group.</w:t>
            </w:r>
          </w:p>
          <w:p w14:paraId="4C0EACD4" w14:textId="1ACCA470" w:rsidR="004B3564" w:rsidRDefault="004B3564" w:rsidP="008164C8"/>
        </w:tc>
        <w:tc>
          <w:tcPr>
            <w:tcW w:w="2410" w:type="dxa"/>
          </w:tcPr>
          <w:p w14:paraId="4D26FF2A" w14:textId="33E77DB0" w:rsidR="004B3564" w:rsidRDefault="004B3564" w:rsidP="006D39AE">
            <w:pPr>
              <w:pStyle w:val="Default"/>
              <w:rPr>
                <w:sz w:val="20"/>
                <w:szCs w:val="20"/>
              </w:rPr>
            </w:pPr>
            <w:r>
              <w:rPr>
                <w:i/>
                <w:iCs/>
                <w:sz w:val="20"/>
                <w:szCs w:val="20"/>
              </w:rPr>
              <w:lastRenderedPageBreak/>
              <w:t xml:space="preserve">Bands 0 plus: </w:t>
            </w:r>
          </w:p>
          <w:p w14:paraId="25BDDD19" w14:textId="0ED0ACF5" w:rsidR="004B3564" w:rsidRPr="00466D90" w:rsidRDefault="004B3564" w:rsidP="00B21FD4">
            <w:pPr>
              <w:pStyle w:val="Default"/>
              <w:numPr>
                <w:ilvl w:val="0"/>
                <w:numId w:val="10"/>
              </w:numPr>
              <w:ind w:left="319"/>
              <w:rPr>
                <w:sz w:val="20"/>
                <w:szCs w:val="20"/>
              </w:rPr>
            </w:pPr>
            <w:r>
              <w:rPr>
                <w:sz w:val="20"/>
                <w:szCs w:val="20"/>
              </w:rPr>
              <w:t>My EHCP is in place &amp; has a review timetable</w:t>
            </w:r>
          </w:p>
          <w:p w14:paraId="366BC5E1" w14:textId="58201D27" w:rsidR="004B3564" w:rsidRDefault="004B3564" w:rsidP="00B21FD4">
            <w:pPr>
              <w:pStyle w:val="Default"/>
              <w:numPr>
                <w:ilvl w:val="0"/>
                <w:numId w:val="10"/>
              </w:numPr>
              <w:ind w:left="319"/>
              <w:rPr>
                <w:sz w:val="20"/>
                <w:szCs w:val="20"/>
              </w:rPr>
            </w:pPr>
            <w:r>
              <w:rPr>
                <w:sz w:val="20"/>
                <w:szCs w:val="20"/>
              </w:rPr>
              <w:t>Use of the GRSS to support on-going changes &amp; needs</w:t>
            </w:r>
          </w:p>
          <w:p w14:paraId="4D1AFC7F" w14:textId="0EFA6E91" w:rsidR="004B3564" w:rsidRPr="00BB1BF1" w:rsidRDefault="004B3564" w:rsidP="00B21FD4">
            <w:pPr>
              <w:pStyle w:val="Default"/>
              <w:numPr>
                <w:ilvl w:val="0"/>
                <w:numId w:val="10"/>
              </w:numPr>
              <w:ind w:left="319"/>
              <w:rPr>
                <w:sz w:val="20"/>
                <w:szCs w:val="20"/>
              </w:rPr>
            </w:pPr>
            <w:r w:rsidRPr="00466D90">
              <w:rPr>
                <w:sz w:val="20"/>
                <w:szCs w:val="20"/>
              </w:rPr>
              <w:t>Environmental audit including</w:t>
            </w:r>
            <w:r>
              <w:rPr>
                <w:sz w:val="20"/>
                <w:szCs w:val="20"/>
              </w:rPr>
              <w:t xml:space="preserve"> r</w:t>
            </w:r>
            <w:r w:rsidRPr="00466D90">
              <w:rPr>
                <w:sz w:val="20"/>
                <w:szCs w:val="20"/>
              </w:rPr>
              <w:t>isks &amp; threats</w:t>
            </w:r>
            <w:r w:rsidR="00BB1BF1">
              <w:rPr>
                <w:sz w:val="20"/>
                <w:szCs w:val="20"/>
              </w:rPr>
              <w:t xml:space="preserve"> assessments</w:t>
            </w:r>
            <w:r w:rsidRPr="00BB1BF1">
              <w:rPr>
                <w:sz w:val="20"/>
                <w:szCs w:val="20"/>
              </w:rPr>
              <w:t>.</w:t>
            </w:r>
          </w:p>
          <w:p w14:paraId="1DB9D245" w14:textId="21323226" w:rsidR="004B3564" w:rsidRDefault="004B3564" w:rsidP="00B21FD4">
            <w:pPr>
              <w:pStyle w:val="Default"/>
              <w:numPr>
                <w:ilvl w:val="0"/>
                <w:numId w:val="10"/>
              </w:numPr>
              <w:ind w:left="319"/>
              <w:rPr>
                <w:sz w:val="20"/>
                <w:szCs w:val="20"/>
              </w:rPr>
            </w:pPr>
            <w:r>
              <w:rPr>
                <w:sz w:val="20"/>
                <w:szCs w:val="20"/>
              </w:rPr>
              <w:t>Specialist assessments e.g. Speciali</w:t>
            </w:r>
            <w:r w:rsidR="00BB1BF1">
              <w:rPr>
                <w:sz w:val="20"/>
                <w:szCs w:val="20"/>
              </w:rPr>
              <w:t xml:space="preserve">st Teacher Ed Psych., SALT, OT, Physio, </w:t>
            </w:r>
            <w:r>
              <w:rPr>
                <w:sz w:val="20"/>
                <w:szCs w:val="20"/>
              </w:rPr>
              <w:t xml:space="preserve">CAMHS. </w:t>
            </w:r>
          </w:p>
          <w:p w14:paraId="252B7E88" w14:textId="77777777" w:rsidR="004B3564" w:rsidRDefault="004B3564" w:rsidP="00B21FD4">
            <w:pPr>
              <w:pStyle w:val="Default"/>
              <w:numPr>
                <w:ilvl w:val="0"/>
                <w:numId w:val="10"/>
              </w:numPr>
              <w:ind w:left="319"/>
              <w:rPr>
                <w:sz w:val="20"/>
                <w:szCs w:val="20"/>
              </w:rPr>
            </w:pPr>
            <w:r w:rsidRPr="00466D90">
              <w:rPr>
                <w:sz w:val="20"/>
                <w:szCs w:val="20"/>
              </w:rPr>
              <w:t xml:space="preserve">TAs are routinely included in planning &amp; or/are provided </w:t>
            </w:r>
            <w:r w:rsidRPr="00466D90">
              <w:rPr>
                <w:sz w:val="20"/>
                <w:szCs w:val="20"/>
              </w:rPr>
              <w:lastRenderedPageBreak/>
              <w:t xml:space="preserve">with lesson plans &amp; learning objectives in advance of the lesson to ensure their input is effective </w:t>
            </w:r>
          </w:p>
          <w:p w14:paraId="57A75358" w14:textId="6975BBA2" w:rsidR="004B3564" w:rsidRDefault="004B3564" w:rsidP="00B21FD4">
            <w:pPr>
              <w:pStyle w:val="Default"/>
              <w:numPr>
                <w:ilvl w:val="0"/>
                <w:numId w:val="10"/>
              </w:numPr>
              <w:ind w:left="319"/>
              <w:rPr>
                <w:sz w:val="20"/>
                <w:szCs w:val="20"/>
              </w:rPr>
            </w:pPr>
            <w:r>
              <w:rPr>
                <w:sz w:val="20"/>
                <w:szCs w:val="20"/>
              </w:rPr>
              <w:t>There is a clear assessment &amp; commitment to the social care &amp; health needs of the CYP</w:t>
            </w:r>
          </w:p>
          <w:p w14:paraId="441AAA0D" w14:textId="05A2C6E5" w:rsidR="004B3564" w:rsidRDefault="004B3564" w:rsidP="00B21FD4">
            <w:pPr>
              <w:pStyle w:val="Default"/>
              <w:numPr>
                <w:ilvl w:val="0"/>
                <w:numId w:val="10"/>
              </w:numPr>
              <w:ind w:left="319"/>
              <w:rPr>
                <w:sz w:val="20"/>
                <w:szCs w:val="20"/>
              </w:rPr>
            </w:pPr>
            <w:r w:rsidRPr="00466D90">
              <w:rPr>
                <w:sz w:val="20"/>
                <w:szCs w:val="20"/>
              </w:rPr>
              <w:t xml:space="preserve">Close scrutiny of tracking </w:t>
            </w:r>
          </w:p>
          <w:p w14:paraId="68F14272" w14:textId="77777777" w:rsidR="00B21FD4" w:rsidRDefault="00B21FD4" w:rsidP="00B21FD4">
            <w:pPr>
              <w:pStyle w:val="Default"/>
              <w:numPr>
                <w:ilvl w:val="0"/>
                <w:numId w:val="10"/>
              </w:numPr>
              <w:ind w:left="319"/>
              <w:rPr>
                <w:sz w:val="20"/>
                <w:szCs w:val="20"/>
              </w:rPr>
            </w:pPr>
            <w:r>
              <w:rPr>
                <w:sz w:val="20"/>
                <w:szCs w:val="20"/>
              </w:rPr>
              <w:t xml:space="preserve">Introduction of a Positive Handling Plan informed by: </w:t>
            </w:r>
          </w:p>
          <w:p w14:paraId="66294FEE" w14:textId="77777777" w:rsidR="00B21FD4" w:rsidRDefault="00B21FD4" w:rsidP="00B21FD4">
            <w:pPr>
              <w:pStyle w:val="Default"/>
              <w:numPr>
                <w:ilvl w:val="1"/>
                <w:numId w:val="10"/>
              </w:numPr>
              <w:ind w:left="602"/>
              <w:rPr>
                <w:sz w:val="20"/>
                <w:szCs w:val="20"/>
              </w:rPr>
            </w:pPr>
            <w:r w:rsidRPr="00B21FD4">
              <w:rPr>
                <w:sz w:val="20"/>
                <w:szCs w:val="20"/>
              </w:rPr>
              <w:t>Individual risk assessments for practical subjects</w:t>
            </w:r>
          </w:p>
          <w:p w14:paraId="28293550" w14:textId="59EC411D" w:rsidR="00B21FD4" w:rsidRPr="00B21FD4" w:rsidRDefault="00B21FD4" w:rsidP="00B21FD4">
            <w:pPr>
              <w:pStyle w:val="Default"/>
              <w:numPr>
                <w:ilvl w:val="1"/>
                <w:numId w:val="10"/>
              </w:numPr>
              <w:ind w:left="602"/>
              <w:rPr>
                <w:sz w:val="20"/>
                <w:szCs w:val="20"/>
              </w:rPr>
            </w:pPr>
            <w:r w:rsidRPr="00B21FD4">
              <w:rPr>
                <w:sz w:val="20"/>
                <w:szCs w:val="20"/>
              </w:rPr>
              <w:t xml:space="preserve">And whole school day risk assessment and manual handling assessment. </w:t>
            </w:r>
          </w:p>
          <w:p w14:paraId="13EEFD21" w14:textId="77777777" w:rsidR="00B21FD4" w:rsidRPr="00466D90" w:rsidRDefault="00B21FD4" w:rsidP="00B21FD4">
            <w:pPr>
              <w:pStyle w:val="Default"/>
              <w:rPr>
                <w:sz w:val="20"/>
                <w:szCs w:val="20"/>
              </w:rPr>
            </w:pPr>
          </w:p>
          <w:p w14:paraId="1EFA9684" w14:textId="3FF508D5" w:rsidR="004B3564" w:rsidRDefault="004B3564" w:rsidP="006D39AE">
            <w:pPr>
              <w:pStyle w:val="Default"/>
              <w:rPr>
                <w:sz w:val="20"/>
                <w:szCs w:val="20"/>
              </w:rPr>
            </w:pPr>
          </w:p>
          <w:p w14:paraId="6A091469" w14:textId="77777777" w:rsidR="004B3564" w:rsidRDefault="004B3564" w:rsidP="00CE2390"/>
        </w:tc>
        <w:tc>
          <w:tcPr>
            <w:tcW w:w="2693" w:type="dxa"/>
          </w:tcPr>
          <w:p w14:paraId="507EF471" w14:textId="77777777" w:rsidR="004B3564" w:rsidRDefault="004B3564" w:rsidP="00DD759D">
            <w:pPr>
              <w:pStyle w:val="Default"/>
              <w:rPr>
                <w:sz w:val="20"/>
                <w:szCs w:val="20"/>
              </w:rPr>
            </w:pPr>
            <w:r>
              <w:rPr>
                <w:i/>
                <w:iCs/>
                <w:sz w:val="20"/>
                <w:szCs w:val="20"/>
              </w:rPr>
              <w:lastRenderedPageBreak/>
              <w:t xml:space="preserve">Bands 0 plus: </w:t>
            </w:r>
          </w:p>
          <w:p w14:paraId="0A0F8E38" w14:textId="449B6D7B" w:rsidR="004B3564" w:rsidRPr="00F144CC" w:rsidRDefault="004B3564" w:rsidP="00D279E7">
            <w:pPr>
              <w:pStyle w:val="ListParagraph"/>
              <w:numPr>
                <w:ilvl w:val="0"/>
                <w:numId w:val="11"/>
              </w:numPr>
              <w:ind w:left="176" w:hanging="176"/>
            </w:pPr>
            <w:r w:rsidRPr="00DD759D">
              <w:rPr>
                <w:sz w:val="20"/>
                <w:szCs w:val="20"/>
              </w:rPr>
              <w:t>Consideration of CAF if appropriate</w:t>
            </w:r>
          </w:p>
          <w:p w14:paraId="11CFA3B5" w14:textId="0C17522D" w:rsidR="004B3564" w:rsidRPr="00F144CC" w:rsidRDefault="004B3564" w:rsidP="00D279E7">
            <w:pPr>
              <w:pStyle w:val="ListParagraph"/>
              <w:numPr>
                <w:ilvl w:val="0"/>
                <w:numId w:val="11"/>
              </w:numPr>
              <w:ind w:left="176" w:hanging="176"/>
            </w:pPr>
            <w:r>
              <w:rPr>
                <w:sz w:val="20"/>
                <w:szCs w:val="20"/>
              </w:rPr>
              <w:t xml:space="preserve">Team around a child approaches are used to </w:t>
            </w:r>
            <w:r w:rsidR="00BB1BF1">
              <w:rPr>
                <w:sz w:val="20"/>
                <w:szCs w:val="20"/>
              </w:rPr>
              <w:t>work with</w:t>
            </w:r>
            <w:r>
              <w:rPr>
                <w:sz w:val="20"/>
                <w:szCs w:val="20"/>
              </w:rPr>
              <w:t xml:space="preserve"> parents &amp; family</w:t>
            </w:r>
          </w:p>
          <w:p w14:paraId="540797C0" w14:textId="75B84842" w:rsidR="004B3564" w:rsidRPr="00D86C2E" w:rsidRDefault="004B3564" w:rsidP="00D279E7">
            <w:pPr>
              <w:pStyle w:val="ListParagraph"/>
              <w:numPr>
                <w:ilvl w:val="0"/>
                <w:numId w:val="11"/>
              </w:numPr>
              <w:ind w:left="176" w:hanging="176"/>
            </w:pPr>
            <w:r>
              <w:rPr>
                <w:sz w:val="20"/>
                <w:szCs w:val="20"/>
              </w:rPr>
              <w:t>Careful reviewing of needs before transition at key stages</w:t>
            </w:r>
            <w:r w:rsidR="00BB1BF1">
              <w:rPr>
                <w:sz w:val="20"/>
                <w:szCs w:val="20"/>
              </w:rPr>
              <w:t xml:space="preserve"> and new classrooms.</w:t>
            </w:r>
          </w:p>
          <w:p w14:paraId="71F7095C" w14:textId="0A9AD77B" w:rsidR="004B3564" w:rsidRDefault="004B3564" w:rsidP="00D279E7">
            <w:pPr>
              <w:pStyle w:val="Default"/>
              <w:numPr>
                <w:ilvl w:val="0"/>
                <w:numId w:val="11"/>
              </w:numPr>
              <w:ind w:left="176" w:hanging="176"/>
              <w:rPr>
                <w:sz w:val="20"/>
                <w:szCs w:val="20"/>
              </w:rPr>
            </w:pPr>
            <w:r>
              <w:rPr>
                <w:sz w:val="20"/>
                <w:szCs w:val="20"/>
              </w:rPr>
              <w:t>There is a commitment to developing independence with agreed planned steps  (Inc. travel, self-led assignments, friendship groups)</w:t>
            </w:r>
          </w:p>
          <w:p w14:paraId="59520651" w14:textId="521CCEE3" w:rsidR="004B3564" w:rsidRDefault="004B3564" w:rsidP="00D279E7">
            <w:pPr>
              <w:pStyle w:val="Default"/>
              <w:numPr>
                <w:ilvl w:val="0"/>
                <w:numId w:val="11"/>
              </w:numPr>
              <w:ind w:left="176" w:hanging="176"/>
              <w:rPr>
                <w:sz w:val="20"/>
                <w:szCs w:val="20"/>
              </w:rPr>
            </w:pPr>
            <w:r>
              <w:rPr>
                <w:sz w:val="20"/>
                <w:szCs w:val="20"/>
              </w:rPr>
              <w:t xml:space="preserve">Where interventions &amp; strategies are resulting in progress consideration of </w:t>
            </w:r>
            <w:r>
              <w:rPr>
                <w:sz w:val="20"/>
                <w:szCs w:val="20"/>
              </w:rPr>
              <w:lastRenderedPageBreak/>
              <w:t>future funding requirements</w:t>
            </w:r>
          </w:p>
          <w:p w14:paraId="19988A84" w14:textId="5E750BC5" w:rsidR="004B3564" w:rsidRDefault="004B3564" w:rsidP="00D279E7">
            <w:pPr>
              <w:pStyle w:val="Default"/>
              <w:numPr>
                <w:ilvl w:val="0"/>
                <w:numId w:val="11"/>
              </w:numPr>
              <w:ind w:left="176" w:hanging="176"/>
              <w:rPr>
                <w:sz w:val="20"/>
                <w:szCs w:val="20"/>
              </w:rPr>
            </w:pPr>
            <w:r>
              <w:rPr>
                <w:sz w:val="20"/>
                <w:szCs w:val="20"/>
              </w:rPr>
              <w:t xml:space="preserve">Additional support to transition, e.g. </w:t>
            </w:r>
            <w:r w:rsidR="00BB1BF1">
              <w:rPr>
                <w:sz w:val="20"/>
                <w:szCs w:val="20"/>
              </w:rPr>
              <w:t xml:space="preserve">visits, </w:t>
            </w:r>
            <w:r>
              <w:rPr>
                <w:sz w:val="20"/>
                <w:szCs w:val="20"/>
              </w:rPr>
              <w:t xml:space="preserve">assessment, </w:t>
            </w:r>
            <w:r w:rsidR="00BB1BF1">
              <w:rPr>
                <w:sz w:val="20"/>
                <w:szCs w:val="20"/>
              </w:rPr>
              <w:t xml:space="preserve">friendship groups &amp; </w:t>
            </w:r>
            <w:r>
              <w:rPr>
                <w:sz w:val="20"/>
                <w:szCs w:val="20"/>
              </w:rPr>
              <w:t xml:space="preserve">try out classes, </w:t>
            </w:r>
          </w:p>
          <w:p w14:paraId="3435D59C" w14:textId="341F927F" w:rsidR="004B3564" w:rsidRDefault="004B3564" w:rsidP="00D279E7">
            <w:pPr>
              <w:pStyle w:val="Default"/>
              <w:numPr>
                <w:ilvl w:val="0"/>
                <w:numId w:val="11"/>
              </w:numPr>
              <w:ind w:left="176" w:hanging="176"/>
              <w:rPr>
                <w:sz w:val="20"/>
                <w:szCs w:val="20"/>
              </w:rPr>
            </w:pPr>
            <w:r>
              <w:rPr>
                <w:sz w:val="20"/>
                <w:szCs w:val="20"/>
              </w:rPr>
              <w:t>Where required suppor</w:t>
            </w:r>
            <w:r w:rsidR="00020FD9">
              <w:rPr>
                <w:sz w:val="20"/>
                <w:szCs w:val="20"/>
              </w:rPr>
              <w:t>t &amp; is given to the family</w:t>
            </w:r>
          </w:p>
          <w:p w14:paraId="4D4FF318" w14:textId="5F61B4B9" w:rsidR="004B3564" w:rsidRDefault="004B3564" w:rsidP="00D279E7">
            <w:pPr>
              <w:pStyle w:val="Default"/>
              <w:numPr>
                <w:ilvl w:val="0"/>
                <w:numId w:val="11"/>
              </w:numPr>
              <w:ind w:left="176" w:hanging="176"/>
              <w:rPr>
                <w:sz w:val="20"/>
                <w:szCs w:val="20"/>
              </w:rPr>
            </w:pPr>
            <w:r>
              <w:rPr>
                <w:sz w:val="20"/>
                <w:szCs w:val="20"/>
              </w:rPr>
              <w:t>Where required information is given to the family about supporting organisation in Wiltshire (WPCC), short breaks &amp;</w:t>
            </w:r>
            <w:r w:rsidRPr="008B5C3D">
              <w:rPr>
                <w:sz w:val="20"/>
                <w:szCs w:val="20"/>
              </w:rPr>
              <w:t xml:space="preserve"> advocacy</w:t>
            </w:r>
            <w:r>
              <w:rPr>
                <w:sz w:val="20"/>
                <w:szCs w:val="20"/>
              </w:rPr>
              <w:t>.</w:t>
            </w:r>
          </w:p>
          <w:p w14:paraId="189A9A04" w14:textId="7C6A0594" w:rsidR="004B3564" w:rsidRDefault="004B3564" w:rsidP="00D279E7">
            <w:pPr>
              <w:pStyle w:val="Default"/>
              <w:numPr>
                <w:ilvl w:val="0"/>
                <w:numId w:val="11"/>
              </w:numPr>
              <w:ind w:left="176" w:hanging="176"/>
              <w:rPr>
                <w:sz w:val="20"/>
                <w:szCs w:val="20"/>
              </w:rPr>
            </w:pPr>
            <w:r>
              <w:rPr>
                <w:sz w:val="20"/>
                <w:szCs w:val="20"/>
              </w:rPr>
              <w:t>The family &amp; CYP are made aware of personal budgets &amp; encouraged to use where appropriate.</w:t>
            </w:r>
          </w:p>
          <w:p w14:paraId="47821710" w14:textId="126368F7" w:rsidR="004B3564" w:rsidRDefault="004B3564" w:rsidP="00D279E7">
            <w:pPr>
              <w:pStyle w:val="Default"/>
              <w:numPr>
                <w:ilvl w:val="0"/>
                <w:numId w:val="11"/>
              </w:numPr>
              <w:ind w:left="176" w:hanging="176"/>
              <w:rPr>
                <w:sz w:val="20"/>
                <w:szCs w:val="20"/>
              </w:rPr>
            </w:pPr>
            <w:r>
              <w:rPr>
                <w:sz w:val="20"/>
                <w:szCs w:val="20"/>
              </w:rPr>
              <w:t>As part of the annual review there is consideration of whether the CYP could now be supported at band 0</w:t>
            </w:r>
          </w:p>
          <w:p w14:paraId="541C5F83" w14:textId="6FF7A678" w:rsidR="004B3564" w:rsidRDefault="004B3564" w:rsidP="00D279E7">
            <w:pPr>
              <w:pStyle w:val="Default"/>
              <w:numPr>
                <w:ilvl w:val="0"/>
                <w:numId w:val="11"/>
              </w:numPr>
              <w:ind w:left="176" w:hanging="176"/>
              <w:rPr>
                <w:sz w:val="20"/>
                <w:szCs w:val="20"/>
              </w:rPr>
            </w:pPr>
            <w:r>
              <w:rPr>
                <w:sz w:val="20"/>
                <w:szCs w:val="20"/>
              </w:rPr>
              <w:t>For CYP approaching 16yrs there is an appreciation of what adult services may have to offer.</w:t>
            </w:r>
          </w:p>
          <w:p w14:paraId="53B42C57" w14:textId="7E134392" w:rsidR="004B3564" w:rsidRPr="008B5C3D" w:rsidRDefault="004B3564" w:rsidP="00D279E7">
            <w:pPr>
              <w:pStyle w:val="Default"/>
              <w:ind w:left="317"/>
              <w:rPr>
                <w:sz w:val="20"/>
                <w:szCs w:val="20"/>
              </w:rPr>
            </w:pPr>
          </w:p>
        </w:tc>
        <w:tc>
          <w:tcPr>
            <w:tcW w:w="2694" w:type="dxa"/>
          </w:tcPr>
          <w:p w14:paraId="3DDBE59E" w14:textId="77777777" w:rsidR="004B3564" w:rsidRDefault="004B3564" w:rsidP="00DD759D">
            <w:pPr>
              <w:pStyle w:val="Default"/>
              <w:rPr>
                <w:sz w:val="20"/>
                <w:szCs w:val="20"/>
              </w:rPr>
            </w:pPr>
            <w:r>
              <w:rPr>
                <w:i/>
                <w:iCs/>
                <w:sz w:val="20"/>
                <w:szCs w:val="20"/>
              </w:rPr>
              <w:lastRenderedPageBreak/>
              <w:t xml:space="preserve">Bands 0 plus: </w:t>
            </w:r>
          </w:p>
          <w:p w14:paraId="3512C49A" w14:textId="77777777" w:rsidR="004B3564" w:rsidRDefault="004B3564" w:rsidP="00633149">
            <w:pPr>
              <w:pStyle w:val="Default"/>
              <w:numPr>
                <w:ilvl w:val="0"/>
                <w:numId w:val="18"/>
              </w:numPr>
              <w:ind w:left="176" w:hanging="142"/>
              <w:rPr>
                <w:sz w:val="20"/>
                <w:szCs w:val="20"/>
              </w:rPr>
            </w:pPr>
            <w:r>
              <w:rPr>
                <w:sz w:val="20"/>
                <w:szCs w:val="20"/>
              </w:rPr>
              <w:t xml:space="preserve">The class/subject teacher is accountable for the progress of the CYP within the mainstream class </w:t>
            </w:r>
          </w:p>
          <w:p w14:paraId="7C596FFE" w14:textId="77777777" w:rsidR="004B3564" w:rsidRDefault="004B3564" w:rsidP="00010E3D">
            <w:pPr>
              <w:pStyle w:val="Default"/>
              <w:numPr>
                <w:ilvl w:val="0"/>
                <w:numId w:val="12"/>
              </w:numPr>
              <w:ind w:left="176" w:hanging="176"/>
              <w:rPr>
                <w:sz w:val="20"/>
                <w:szCs w:val="20"/>
              </w:rPr>
            </w:pPr>
            <w:r>
              <w:rPr>
                <w:sz w:val="20"/>
                <w:szCs w:val="20"/>
              </w:rPr>
              <w:t>Manage access arrangements for internal &amp; external examinations &amp; assessments.</w:t>
            </w:r>
          </w:p>
          <w:p w14:paraId="79CA6705" w14:textId="0E2A7038" w:rsidR="004B3564" w:rsidRDefault="004B3564" w:rsidP="00010E3D">
            <w:pPr>
              <w:pStyle w:val="Default"/>
              <w:numPr>
                <w:ilvl w:val="0"/>
                <w:numId w:val="12"/>
              </w:numPr>
              <w:ind w:left="176" w:hanging="176"/>
              <w:rPr>
                <w:sz w:val="20"/>
                <w:szCs w:val="20"/>
              </w:rPr>
            </w:pPr>
            <w:r>
              <w:rPr>
                <w:sz w:val="20"/>
                <w:szCs w:val="20"/>
              </w:rPr>
              <w:t xml:space="preserve">Awareness of social &amp; emotional aspects of disability. </w:t>
            </w:r>
          </w:p>
          <w:p w14:paraId="64DF14D7" w14:textId="71A787C7" w:rsidR="004B3564" w:rsidRDefault="004B3564" w:rsidP="00010E3D">
            <w:pPr>
              <w:pStyle w:val="Default"/>
              <w:numPr>
                <w:ilvl w:val="0"/>
                <w:numId w:val="12"/>
              </w:numPr>
              <w:ind w:left="176" w:hanging="176"/>
              <w:rPr>
                <w:sz w:val="20"/>
                <w:szCs w:val="20"/>
              </w:rPr>
            </w:pPr>
            <w:r>
              <w:rPr>
                <w:sz w:val="20"/>
                <w:szCs w:val="20"/>
              </w:rPr>
              <w:t xml:space="preserve">Established communication strategies to facilitate communication &amp; to assess learning. </w:t>
            </w:r>
          </w:p>
          <w:p w14:paraId="5D2F56D8" w14:textId="43958C52" w:rsidR="004B3564" w:rsidRDefault="004B3564" w:rsidP="00010E3D">
            <w:pPr>
              <w:pStyle w:val="Default"/>
              <w:numPr>
                <w:ilvl w:val="0"/>
                <w:numId w:val="12"/>
              </w:numPr>
              <w:ind w:left="176" w:hanging="176"/>
              <w:rPr>
                <w:sz w:val="20"/>
                <w:szCs w:val="20"/>
              </w:rPr>
            </w:pPr>
            <w:r>
              <w:rPr>
                <w:sz w:val="20"/>
                <w:szCs w:val="20"/>
              </w:rPr>
              <w:t>Modified &amp; adapted PE</w:t>
            </w:r>
            <w:r w:rsidR="00BB1BF1">
              <w:rPr>
                <w:sz w:val="20"/>
                <w:szCs w:val="20"/>
              </w:rPr>
              <w:t xml:space="preserve"> and other practical</w:t>
            </w:r>
            <w:r>
              <w:rPr>
                <w:sz w:val="20"/>
                <w:szCs w:val="20"/>
              </w:rPr>
              <w:t xml:space="preserve"> </w:t>
            </w:r>
            <w:r>
              <w:rPr>
                <w:sz w:val="20"/>
                <w:szCs w:val="20"/>
              </w:rPr>
              <w:lastRenderedPageBreak/>
              <w:t>lessons</w:t>
            </w:r>
            <w:r w:rsidR="00BB1BF1">
              <w:rPr>
                <w:sz w:val="20"/>
                <w:szCs w:val="20"/>
              </w:rPr>
              <w:t xml:space="preserve"> </w:t>
            </w:r>
            <w:r>
              <w:rPr>
                <w:sz w:val="20"/>
                <w:szCs w:val="20"/>
              </w:rPr>
              <w:t xml:space="preserve">as required. </w:t>
            </w:r>
          </w:p>
          <w:p w14:paraId="7C237508" w14:textId="55783427" w:rsidR="004B3564" w:rsidRDefault="004B3564" w:rsidP="00010E3D">
            <w:pPr>
              <w:pStyle w:val="Default"/>
              <w:numPr>
                <w:ilvl w:val="0"/>
                <w:numId w:val="12"/>
              </w:numPr>
              <w:ind w:left="176" w:hanging="176"/>
              <w:rPr>
                <w:sz w:val="20"/>
                <w:szCs w:val="20"/>
              </w:rPr>
            </w:pPr>
            <w:r>
              <w:rPr>
                <w:sz w:val="20"/>
                <w:szCs w:val="20"/>
              </w:rPr>
              <w:t xml:space="preserve">Use of key-working approaches to ensure the pupil has a trusted adult to offer support during vulnerable times. </w:t>
            </w:r>
          </w:p>
          <w:p w14:paraId="774DA891" w14:textId="4CC14017" w:rsidR="004B3564" w:rsidRDefault="004B3564" w:rsidP="00010E3D">
            <w:pPr>
              <w:pStyle w:val="Default"/>
              <w:numPr>
                <w:ilvl w:val="0"/>
                <w:numId w:val="12"/>
              </w:numPr>
              <w:ind w:left="176" w:hanging="176"/>
              <w:rPr>
                <w:sz w:val="20"/>
                <w:szCs w:val="20"/>
              </w:rPr>
            </w:pPr>
            <w:r>
              <w:rPr>
                <w:sz w:val="20"/>
                <w:szCs w:val="20"/>
              </w:rPr>
              <w:t xml:space="preserve">Personalised reward systems known to all staff in school </w:t>
            </w:r>
            <w:proofErr w:type="gramStart"/>
            <w:r>
              <w:rPr>
                <w:sz w:val="20"/>
                <w:szCs w:val="20"/>
              </w:rPr>
              <w:t>who</w:t>
            </w:r>
            <w:proofErr w:type="gramEnd"/>
            <w:r>
              <w:rPr>
                <w:sz w:val="20"/>
                <w:szCs w:val="20"/>
              </w:rPr>
              <w:t xml:space="preserve"> have contact with the pupil, implemented consistently across the curriculum. </w:t>
            </w:r>
          </w:p>
          <w:p w14:paraId="7948BBD5" w14:textId="17436B76" w:rsidR="004B3564" w:rsidRDefault="004B3564" w:rsidP="00010E3D">
            <w:pPr>
              <w:pStyle w:val="Default"/>
              <w:numPr>
                <w:ilvl w:val="0"/>
                <w:numId w:val="12"/>
              </w:numPr>
              <w:ind w:left="176" w:hanging="176"/>
              <w:rPr>
                <w:sz w:val="20"/>
                <w:szCs w:val="20"/>
              </w:rPr>
            </w:pPr>
            <w:r>
              <w:rPr>
                <w:sz w:val="20"/>
                <w:szCs w:val="20"/>
              </w:rPr>
              <w:t>Identified daily support or activi</w:t>
            </w:r>
            <w:r w:rsidR="00B32C28">
              <w:rPr>
                <w:sz w:val="20"/>
                <w:szCs w:val="20"/>
              </w:rPr>
              <w:t>ties to undertake the following;</w:t>
            </w:r>
          </w:p>
          <w:p w14:paraId="765ACFA4" w14:textId="1ED86B8F" w:rsidR="004B3564" w:rsidRDefault="004B3564" w:rsidP="00010E3D">
            <w:pPr>
              <w:pStyle w:val="Default"/>
              <w:numPr>
                <w:ilvl w:val="0"/>
                <w:numId w:val="12"/>
              </w:numPr>
              <w:ind w:left="601" w:hanging="176"/>
              <w:rPr>
                <w:sz w:val="20"/>
                <w:szCs w:val="20"/>
              </w:rPr>
            </w:pPr>
            <w:r>
              <w:rPr>
                <w:sz w:val="20"/>
                <w:szCs w:val="20"/>
              </w:rPr>
              <w:t xml:space="preserve">prepare &amp; make relevant visual supports &amp; structure </w:t>
            </w:r>
          </w:p>
          <w:p w14:paraId="708FA8C5" w14:textId="107E3C40" w:rsidR="004B3564" w:rsidRDefault="004B3564" w:rsidP="00010E3D">
            <w:pPr>
              <w:pStyle w:val="Default"/>
              <w:numPr>
                <w:ilvl w:val="0"/>
                <w:numId w:val="12"/>
              </w:numPr>
              <w:ind w:left="601" w:hanging="176"/>
              <w:rPr>
                <w:sz w:val="20"/>
                <w:szCs w:val="20"/>
              </w:rPr>
            </w:pPr>
            <w:r>
              <w:rPr>
                <w:sz w:val="20"/>
                <w:szCs w:val="20"/>
              </w:rPr>
              <w:t xml:space="preserve">where needed </w:t>
            </w:r>
            <w:r>
              <w:rPr>
                <w:sz w:val="16"/>
                <w:szCs w:val="16"/>
              </w:rPr>
              <w:t xml:space="preserve"> </w:t>
            </w:r>
            <w:r>
              <w:rPr>
                <w:sz w:val="20"/>
                <w:szCs w:val="20"/>
              </w:rPr>
              <w:t>adapt materials for lesson</w:t>
            </w:r>
            <w:r w:rsidR="00B32C28">
              <w:rPr>
                <w:sz w:val="20"/>
                <w:szCs w:val="20"/>
              </w:rPr>
              <w:t>s</w:t>
            </w:r>
            <w:r>
              <w:rPr>
                <w:sz w:val="20"/>
                <w:szCs w:val="20"/>
              </w:rPr>
              <w:t xml:space="preserve"> e.g. chunking work into manageable amounts for the individual pupil </w:t>
            </w:r>
          </w:p>
          <w:p w14:paraId="079713B4" w14:textId="1D52C23E" w:rsidR="004B3564" w:rsidRPr="00010E3D" w:rsidRDefault="004B3564" w:rsidP="00010E3D">
            <w:pPr>
              <w:pStyle w:val="Default"/>
              <w:numPr>
                <w:ilvl w:val="0"/>
                <w:numId w:val="12"/>
              </w:numPr>
              <w:ind w:left="601" w:hanging="176"/>
              <w:rPr>
                <w:sz w:val="20"/>
                <w:szCs w:val="20"/>
              </w:rPr>
            </w:pPr>
            <w:r>
              <w:rPr>
                <w:sz w:val="20"/>
                <w:szCs w:val="20"/>
              </w:rPr>
              <w:t>facilitate alternative r</w:t>
            </w:r>
            <w:r w:rsidRPr="00010E3D">
              <w:rPr>
                <w:sz w:val="20"/>
                <w:szCs w:val="20"/>
              </w:rPr>
              <w:t xml:space="preserve">ecording strategies including access to ICT equipment </w:t>
            </w:r>
          </w:p>
          <w:p w14:paraId="34E27AEB" w14:textId="446A1A26" w:rsidR="004B3564" w:rsidRPr="00010E3D" w:rsidRDefault="004B3564" w:rsidP="00010E3D">
            <w:pPr>
              <w:pStyle w:val="Default"/>
              <w:numPr>
                <w:ilvl w:val="0"/>
                <w:numId w:val="12"/>
              </w:numPr>
              <w:ind w:left="176" w:hanging="176"/>
              <w:rPr>
                <w:sz w:val="20"/>
                <w:szCs w:val="20"/>
              </w:rPr>
            </w:pPr>
            <w:r>
              <w:rPr>
                <w:sz w:val="20"/>
                <w:szCs w:val="20"/>
              </w:rPr>
              <w:t>P</w:t>
            </w:r>
            <w:r w:rsidRPr="00010E3D">
              <w:rPr>
                <w:sz w:val="20"/>
                <w:szCs w:val="20"/>
              </w:rPr>
              <w:t xml:space="preserve">rovide access to visual approaches- </w:t>
            </w:r>
            <w:r>
              <w:rPr>
                <w:sz w:val="20"/>
                <w:szCs w:val="20"/>
              </w:rPr>
              <w:t>e</w:t>
            </w:r>
            <w:r w:rsidRPr="00010E3D">
              <w:rPr>
                <w:sz w:val="20"/>
                <w:szCs w:val="20"/>
              </w:rPr>
              <w:t>.g.</w:t>
            </w:r>
            <w:r>
              <w:rPr>
                <w:sz w:val="20"/>
                <w:szCs w:val="20"/>
              </w:rPr>
              <w:t xml:space="preserve"> </w:t>
            </w:r>
            <w:r w:rsidRPr="00010E3D">
              <w:rPr>
                <w:sz w:val="20"/>
                <w:szCs w:val="20"/>
              </w:rPr>
              <w:t xml:space="preserve">TEACCH, Numicon, See &amp; Learn </w:t>
            </w:r>
          </w:p>
          <w:p w14:paraId="3D8CE0BE" w14:textId="77777777" w:rsidR="004B3564" w:rsidRDefault="004B3564" w:rsidP="00856F20">
            <w:pPr>
              <w:pStyle w:val="Default"/>
              <w:numPr>
                <w:ilvl w:val="0"/>
                <w:numId w:val="12"/>
              </w:numPr>
              <w:ind w:left="176" w:hanging="176"/>
              <w:rPr>
                <w:sz w:val="20"/>
                <w:szCs w:val="20"/>
              </w:rPr>
            </w:pPr>
            <w:r>
              <w:rPr>
                <w:sz w:val="20"/>
                <w:szCs w:val="20"/>
              </w:rPr>
              <w:t>Support emotional development e.g. supporting pupil to recognise &amp; communicate their feelings about the school day</w:t>
            </w:r>
          </w:p>
          <w:p w14:paraId="5B7C7CBD" w14:textId="018010DB" w:rsidR="004B3564" w:rsidRDefault="004B3564" w:rsidP="00010E3D">
            <w:pPr>
              <w:pStyle w:val="Default"/>
              <w:numPr>
                <w:ilvl w:val="0"/>
                <w:numId w:val="12"/>
              </w:numPr>
              <w:ind w:left="176" w:hanging="176"/>
              <w:rPr>
                <w:sz w:val="20"/>
                <w:szCs w:val="20"/>
              </w:rPr>
            </w:pPr>
            <w:r>
              <w:rPr>
                <w:sz w:val="16"/>
                <w:szCs w:val="16"/>
              </w:rPr>
              <w:t xml:space="preserve"> </w:t>
            </w:r>
            <w:r>
              <w:rPr>
                <w:sz w:val="20"/>
                <w:szCs w:val="20"/>
              </w:rPr>
              <w:t xml:space="preserve">Time-limited intervention programmes with staff </w:t>
            </w:r>
            <w:proofErr w:type="gramStart"/>
            <w:r>
              <w:rPr>
                <w:sz w:val="20"/>
                <w:szCs w:val="20"/>
              </w:rPr>
              <w:t>who</w:t>
            </w:r>
            <w:proofErr w:type="gramEnd"/>
            <w:r>
              <w:rPr>
                <w:sz w:val="20"/>
                <w:szCs w:val="20"/>
              </w:rPr>
              <w:t xml:space="preserve"> have knowledge &amp; skills to address specific </w:t>
            </w:r>
            <w:r>
              <w:rPr>
                <w:sz w:val="20"/>
                <w:szCs w:val="20"/>
              </w:rPr>
              <w:lastRenderedPageBreak/>
              <w:t xml:space="preserve">needs, may include withdrawal for social interaction &amp; communication groups. </w:t>
            </w:r>
          </w:p>
          <w:p w14:paraId="51CA5053" w14:textId="607B1D95" w:rsidR="004B3564" w:rsidRDefault="004B3564" w:rsidP="00010E3D">
            <w:pPr>
              <w:pStyle w:val="Default"/>
              <w:numPr>
                <w:ilvl w:val="0"/>
                <w:numId w:val="12"/>
              </w:numPr>
              <w:ind w:left="176" w:hanging="176"/>
              <w:rPr>
                <w:sz w:val="20"/>
                <w:szCs w:val="20"/>
              </w:rPr>
            </w:pPr>
            <w:r>
              <w:rPr>
                <w:sz w:val="20"/>
                <w:szCs w:val="20"/>
              </w:rPr>
              <w:t>Access to a</w:t>
            </w:r>
            <w:r w:rsidR="00B21FD4">
              <w:rPr>
                <w:sz w:val="20"/>
                <w:szCs w:val="20"/>
              </w:rPr>
              <w:t>n adapted &amp;</w:t>
            </w:r>
            <w:r>
              <w:rPr>
                <w:sz w:val="20"/>
                <w:szCs w:val="20"/>
              </w:rPr>
              <w:t xml:space="preserve"> differentiated curriculum. </w:t>
            </w:r>
          </w:p>
          <w:p w14:paraId="7960E059" w14:textId="368627DD" w:rsidR="004B3564" w:rsidRDefault="004B3564" w:rsidP="00CE2390"/>
        </w:tc>
        <w:tc>
          <w:tcPr>
            <w:tcW w:w="2693" w:type="dxa"/>
          </w:tcPr>
          <w:p w14:paraId="3804BD42" w14:textId="77777777" w:rsidR="004B3564" w:rsidRDefault="004B3564" w:rsidP="00DD759D">
            <w:pPr>
              <w:pStyle w:val="Default"/>
              <w:rPr>
                <w:sz w:val="20"/>
                <w:szCs w:val="20"/>
              </w:rPr>
            </w:pPr>
            <w:r>
              <w:rPr>
                <w:i/>
                <w:iCs/>
                <w:sz w:val="20"/>
                <w:szCs w:val="20"/>
              </w:rPr>
              <w:lastRenderedPageBreak/>
              <w:t xml:space="preserve">Bands 0 plus: </w:t>
            </w:r>
          </w:p>
          <w:p w14:paraId="7C48F29A" w14:textId="15377DCC" w:rsidR="004B3564" w:rsidRDefault="004B3564" w:rsidP="00010E3D">
            <w:pPr>
              <w:pStyle w:val="Default"/>
              <w:numPr>
                <w:ilvl w:val="0"/>
                <w:numId w:val="13"/>
              </w:numPr>
              <w:ind w:left="175" w:hanging="175"/>
              <w:rPr>
                <w:sz w:val="20"/>
                <w:szCs w:val="20"/>
              </w:rPr>
            </w:pPr>
            <w:r>
              <w:rPr>
                <w:sz w:val="20"/>
                <w:szCs w:val="20"/>
              </w:rPr>
              <w:t xml:space="preserve">Regular/daily small group teaching of social skills. </w:t>
            </w:r>
          </w:p>
          <w:p w14:paraId="158FF695" w14:textId="396EE256" w:rsidR="004B3564" w:rsidRDefault="004B3564" w:rsidP="00010E3D">
            <w:pPr>
              <w:pStyle w:val="Default"/>
              <w:numPr>
                <w:ilvl w:val="0"/>
                <w:numId w:val="13"/>
              </w:numPr>
              <w:ind w:left="175" w:hanging="175"/>
              <w:rPr>
                <w:sz w:val="20"/>
                <w:szCs w:val="20"/>
              </w:rPr>
            </w:pPr>
            <w:r>
              <w:rPr>
                <w:sz w:val="20"/>
                <w:szCs w:val="20"/>
              </w:rPr>
              <w:t xml:space="preserve">Peer awareness training </w:t>
            </w:r>
          </w:p>
          <w:p w14:paraId="6D175FC0" w14:textId="7D157EE1" w:rsidR="004B3564" w:rsidRDefault="004B3564" w:rsidP="00010E3D">
            <w:pPr>
              <w:pStyle w:val="Default"/>
              <w:numPr>
                <w:ilvl w:val="0"/>
                <w:numId w:val="13"/>
              </w:numPr>
              <w:ind w:left="175" w:hanging="175"/>
              <w:rPr>
                <w:sz w:val="20"/>
                <w:szCs w:val="20"/>
              </w:rPr>
            </w:pPr>
            <w:r>
              <w:rPr>
                <w:sz w:val="20"/>
                <w:szCs w:val="20"/>
              </w:rPr>
              <w:t xml:space="preserve">Targeted TA support </w:t>
            </w:r>
          </w:p>
          <w:p w14:paraId="746F1D86" w14:textId="1290C57B" w:rsidR="004B3564" w:rsidRDefault="004B3564" w:rsidP="00010E3D">
            <w:pPr>
              <w:pStyle w:val="Default"/>
              <w:numPr>
                <w:ilvl w:val="0"/>
                <w:numId w:val="13"/>
              </w:numPr>
              <w:ind w:left="175" w:hanging="175"/>
              <w:rPr>
                <w:sz w:val="20"/>
                <w:szCs w:val="20"/>
              </w:rPr>
            </w:pPr>
            <w:r>
              <w:rPr>
                <w:sz w:val="20"/>
                <w:szCs w:val="20"/>
              </w:rPr>
              <w:t>A detailed, time limited, personalised, intervention timetable &amp;/or resource. This may include withdrawal from some activities</w:t>
            </w:r>
          </w:p>
          <w:p w14:paraId="7636543E" w14:textId="7BDD3B41" w:rsidR="004B3564" w:rsidRPr="005E6BF2" w:rsidRDefault="004B3564" w:rsidP="005E6BF2">
            <w:pPr>
              <w:pStyle w:val="Default"/>
              <w:numPr>
                <w:ilvl w:val="0"/>
                <w:numId w:val="13"/>
              </w:numPr>
              <w:ind w:left="175" w:hanging="175"/>
              <w:rPr>
                <w:sz w:val="20"/>
                <w:szCs w:val="20"/>
              </w:rPr>
            </w:pPr>
            <w:r>
              <w:rPr>
                <w:sz w:val="20"/>
                <w:szCs w:val="20"/>
              </w:rPr>
              <w:t xml:space="preserve">Short term small group &amp;/or individual interventions, to develop specific areas of curriculum access as identified by the subject teacher, educational specialist teacher or other professional. </w:t>
            </w:r>
            <w:r w:rsidRPr="005E6BF2">
              <w:rPr>
                <w:sz w:val="20"/>
                <w:szCs w:val="20"/>
              </w:rPr>
              <w:t xml:space="preserve"> </w:t>
            </w:r>
          </w:p>
          <w:p w14:paraId="1D4AD77F" w14:textId="69BCDCBD" w:rsidR="004B3564" w:rsidRDefault="004B3564" w:rsidP="00010E3D">
            <w:pPr>
              <w:pStyle w:val="Default"/>
              <w:numPr>
                <w:ilvl w:val="0"/>
                <w:numId w:val="13"/>
              </w:numPr>
              <w:ind w:left="175" w:hanging="175"/>
              <w:rPr>
                <w:sz w:val="20"/>
                <w:szCs w:val="20"/>
              </w:rPr>
            </w:pPr>
            <w:r>
              <w:rPr>
                <w:sz w:val="20"/>
                <w:szCs w:val="20"/>
              </w:rPr>
              <w:lastRenderedPageBreak/>
              <w:t xml:space="preserve">Teaching style adapted to suit pupil’s learning style e.g. level/pace/amount of teacher talk reduced, access to practical activities. </w:t>
            </w:r>
          </w:p>
          <w:p w14:paraId="77533CF4" w14:textId="768AAE96" w:rsidR="004B3564" w:rsidRDefault="004B3564" w:rsidP="00010E3D">
            <w:pPr>
              <w:pStyle w:val="Default"/>
              <w:numPr>
                <w:ilvl w:val="0"/>
                <w:numId w:val="13"/>
              </w:numPr>
              <w:ind w:left="175" w:hanging="175"/>
              <w:rPr>
                <w:sz w:val="20"/>
                <w:szCs w:val="20"/>
              </w:rPr>
            </w:pPr>
            <w:r>
              <w:rPr>
                <w:sz w:val="20"/>
                <w:szCs w:val="20"/>
              </w:rPr>
              <w:t xml:space="preserve">Access to structured teaching as required. </w:t>
            </w:r>
          </w:p>
          <w:p w14:paraId="3E968341" w14:textId="5C8F93DB" w:rsidR="004B3564" w:rsidRPr="00486844" w:rsidRDefault="004B3564" w:rsidP="00486844">
            <w:pPr>
              <w:pStyle w:val="Default"/>
              <w:numPr>
                <w:ilvl w:val="0"/>
                <w:numId w:val="13"/>
              </w:numPr>
              <w:ind w:left="175" w:hanging="175"/>
              <w:rPr>
                <w:sz w:val="20"/>
                <w:szCs w:val="20"/>
              </w:rPr>
            </w:pPr>
            <w:r>
              <w:rPr>
                <w:sz w:val="20"/>
                <w:szCs w:val="20"/>
              </w:rPr>
              <w:t xml:space="preserve">Individualised support to implement recommendations from support </w:t>
            </w:r>
            <w:proofErr w:type="gramStart"/>
            <w:r>
              <w:rPr>
                <w:sz w:val="20"/>
                <w:szCs w:val="20"/>
              </w:rPr>
              <w:t xml:space="preserve">services </w:t>
            </w:r>
            <w:r w:rsidRPr="00486844">
              <w:rPr>
                <w:sz w:val="20"/>
                <w:szCs w:val="20"/>
              </w:rPr>
              <w:t>.</w:t>
            </w:r>
            <w:proofErr w:type="gramEnd"/>
            <w:r w:rsidRPr="00486844">
              <w:rPr>
                <w:sz w:val="20"/>
                <w:szCs w:val="20"/>
              </w:rPr>
              <w:t xml:space="preserve"> </w:t>
            </w:r>
          </w:p>
          <w:p w14:paraId="4C0890AB" w14:textId="2AF98AC3" w:rsidR="004B3564" w:rsidRDefault="004B3564" w:rsidP="00010E3D">
            <w:pPr>
              <w:pStyle w:val="Default"/>
              <w:numPr>
                <w:ilvl w:val="0"/>
                <w:numId w:val="13"/>
              </w:numPr>
              <w:ind w:left="175" w:hanging="175"/>
              <w:rPr>
                <w:sz w:val="20"/>
                <w:szCs w:val="20"/>
              </w:rPr>
            </w:pPr>
            <w:r>
              <w:rPr>
                <w:sz w:val="20"/>
                <w:szCs w:val="20"/>
              </w:rPr>
              <w:t xml:space="preserve">Individual support for pre &amp; post teaching. </w:t>
            </w:r>
          </w:p>
          <w:p w14:paraId="7FA2BDBE" w14:textId="59980BB8" w:rsidR="004B3564" w:rsidRDefault="004B3564" w:rsidP="00010E3D">
            <w:pPr>
              <w:pStyle w:val="Default"/>
              <w:numPr>
                <w:ilvl w:val="0"/>
                <w:numId w:val="13"/>
              </w:numPr>
              <w:ind w:left="175" w:hanging="175"/>
              <w:rPr>
                <w:sz w:val="20"/>
                <w:szCs w:val="20"/>
              </w:rPr>
            </w:pPr>
            <w:r>
              <w:rPr>
                <w:sz w:val="20"/>
                <w:szCs w:val="20"/>
              </w:rPr>
              <w:t xml:space="preserve">Access to a key worker or mentor for meeting &amp; greeting, </w:t>
            </w:r>
            <w:r w:rsidR="00486844">
              <w:rPr>
                <w:sz w:val="20"/>
                <w:szCs w:val="20"/>
              </w:rPr>
              <w:t xml:space="preserve">and ensuring </w:t>
            </w:r>
            <w:proofErr w:type="gramStart"/>
            <w:r w:rsidR="00486844">
              <w:rPr>
                <w:sz w:val="20"/>
                <w:szCs w:val="20"/>
              </w:rPr>
              <w:t>they</w:t>
            </w:r>
            <w:proofErr w:type="gramEnd"/>
            <w:r w:rsidR="00486844">
              <w:rPr>
                <w:sz w:val="20"/>
                <w:szCs w:val="20"/>
              </w:rPr>
              <w:t xml:space="preserve"> and the school are prepared for the day.</w:t>
            </w:r>
          </w:p>
          <w:p w14:paraId="148BBF3B" w14:textId="77777777" w:rsidR="004B3564" w:rsidRDefault="004B3564" w:rsidP="00466D90">
            <w:pPr>
              <w:pStyle w:val="Default"/>
            </w:pPr>
          </w:p>
        </w:tc>
        <w:tc>
          <w:tcPr>
            <w:tcW w:w="2269" w:type="dxa"/>
          </w:tcPr>
          <w:p w14:paraId="2F2B7E8B" w14:textId="77777777" w:rsidR="004B3564" w:rsidRDefault="004B3564" w:rsidP="00466D90">
            <w:pPr>
              <w:pStyle w:val="Default"/>
              <w:rPr>
                <w:sz w:val="20"/>
                <w:szCs w:val="20"/>
              </w:rPr>
            </w:pPr>
            <w:r>
              <w:rPr>
                <w:i/>
                <w:iCs/>
                <w:sz w:val="20"/>
                <w:szCs w:val="20"/>
              </w:rPr>
              <w:lastRenderedPageBreak/>
              <w:t xml:space="preserve">Bands 0 plus: </w:t>
            </w:r>
          </w:p>
          <w:p w14:paraId="255E1F06" w14:textId="32A26128" w:rsidR="004B3564" w:rsidRDefault="004B3564" w:rsidP="00EC634B">
            <w:pPr>
              <w:pStyle w:val="Default"/>
              <w:numPr>
                <w:ilvl w:val="0"/>
                <w:numId w:val="14"/>
              </w:numPr>
              <w:ind w:left="175" w:hanging="141"/>
              <w:rPr>
                <w:sz w:val="20"/>
                <w:szCs w:val="20"/>
              </w:rPr>
            </w:pPr>
            <w:r>
              <w:rPr>
                <w:sz w:val="20"/>
                <w:szCs w:val="20"/>
              </w:rPr>
              <w:t xml:space="preserve">Time for formal meetings with parents on a regular basis. </w:t>
            </w:r>
          </w:p>
          <w:p w14:paraId="6C72BE36" w14:textId="6408BCFD" w:rsidR="004B3564" w:rsidRPr="00BB1BF1" w:rsidRDefault="004B3564" w:rsidP="00BB1BF1">
            <w:pPr>
              <w:pStyle w:val="Default"/>
              <w:numPr>
                <w:ilvl w:val="0"/>
                <w:numId w:val="14"/>
              </w:numPr>
              <w:ind w:left="175" w:hanging="141"/>
              <w:rPr>
                <w:sz w:val="20"/>
                <w:szCs w:val="20"/>
              </w:rPr>
            </w:pPr>
            <w:r>
              <w:rPr>
                <w:sz w:val="20"/>
                <w:szCs w:val="20"/>
              </w:rPr>
              <w:t xml:space="preserve">Allocate appropriate space for visiting professionals to work with individual pupils, taking into account safeguarding issues. </w:t>
            </w:r>
            <w:r w:rsidRPr="00BB1BF1">
              <w:rPr>
                <w:sz w:val="20"/>
                <w:szCs w:val="20"/>
              </w:rPr>
              <w:t xml:space="preserve"> </w:t>
            </w:r>
          </w:p>
          <w:p w14:paraId="08F81F2C" w14:textId="4A321E25" w:rsidR="004B3564" w:rsidRDefault="004B3564" w:rsidP="00EC634B">
            <w:pPr>
              <w:pStyle w:val="Default"/>
              <w:numPr>
                <w:ilvl w:val="0"/>
                <w:numId w:val="14"/>
              </w:numPr>
              <w:ind w:left="175" w:hanging="141"/>
              <w:rPr>
                <w:sz w:val="20"/>
                <w:szCs w:val="20"/>
              </w:rPr>
            </w:pPr>
            <w:r>
              <w:rPr>
                <w:sz w:val="20"/>
                <w:szCs w:val="20"/>
              </w:rPr>
              <w:t>Adult intervention targeted at specific curriculum areas</w:t>
            </w:r>
            <w:r w:rsidR="00BB1BF1">
              <w:rPr>
                <w:sz w:val="20"/>
                <w:szCs w:val="20"/>
              </w:rPr>
              <w:t xml:space="preserve"> including support to personal care needs</w:t>
            </w:r>
            <w:r>
              <w:rPr>
                <w:sz w:val="20"/>
                <w:szCs w:val="20"/>
              </w:rPr>
              <w:t xml:space="preserve">. </w:t>
            </w:r>
          </w:p>
          <w:p w14:paraId="294C52A9" w14:textId="2714B2ED" w:rsidR="004B3564" w:rsidRDefault="004B3564" w:rsidP="00EC634B">
            <w:pPr>
              <w:pStyle w:val="Default"/>
              <w:numPr>
                <w:ilvl w:val="0"/>
                <w:numId w:val="14"/>
              </w:numPr>
              <w:ind w:left="175" w:hanging="141"/>
              <w:rPr>
                <w:sz w:val="20"/>
                <w:szCs w:val="20"/>
              </w:rPr>
            </w:pPr>
            <w:r>
              <w:rPr>
                <w:sz w:val="20"/>
                <w:szCs w:val="20"/>
              </w:rPr>
              <w:t xml:space="preserve">Consult with the specialist teacher for when recruiting staff </w:t>
            </w:r>
            <w:r>
              <w:rPr>
                <w:sz w:val="20"/>
                <w:szCs w:val="20"/>
              </w:rPr>
              <w:lastRenderedPageBreak/>
              <w:t xml:space="preserve">to work with a named pupil. </w:t>
            </w:r>
          </w:p>
          <w:p w14:paraId="68E74058" w14:textId="77777777" w:rsidR="004B3564" w:rsidRDefault="004B3564" w:rsidP="00EC634B">
            <w:pPr>
              <w:pStyle w:val="Default"/>
              <w:numPr>
                <w:ilvl w:val="0"/>
                <w:numId w:val="14"/>
              </w:numPr>
              <w:ind w:left="175" w:hanging="141"/>
              <w:rPr>
                <w:sz w:val="20"/>
                <w:szCs w:val="20"/>
              </w:rPr>
            </w:pPr>
            <w:r>
              <w:rPr>
                <w:sz w:val="20"/>
                <w:szCs w:val="20"/>
              </w:rPr>
              <w:t xml:space="preserve">Access to low stimulus area for focused tasks e.g. individual workstation. </w:t>
            </w:r>
          </w:p>
          <w:p w14:paraId="6AD4CFC0" w14:textId="77777777" w:rsidR="004B3564" w:rsidRPr="00EC634B" w:rsidRDefault="004B3564" w:rsidP="00EC634B">
            <w:pPr>
              <w:pStyle w:val="Default"/>
              <w:numPr>
                <w:ilvl w:val="0"/>
                <w:numId w:val="14"/>
              </w:numPr>
              <w:ind w:left="175" w:hanging="141"/>
              <w:rPr>
                <w:sz w:val="20"/>
                <w:szCs w:val="20"/>
              </w:rPr>
            </w:pPr>
            <w:r>
              <w:rPr>
                <w:sz w:val="20"/>
                <w:szCs w:val="20"/>
              </w:rPr>
              <w:t xml:space="preserve">Flexible approaches to the timetable, break times &amp; lunchtimes. </w:t>
            </w:r>
            <w:r>
              <w:rPr>
                <w:sz w:val="16"/>
                <w:szCs w:val="16"/>
              </w:rPr>
              <w:t xml:space="preserve"> </w:t>
            </w:r>
          </w:p>
          <w:p w14:paraId="0866810E" w14:textId="3B7F1284" w:rsidR="004B3564" w:rsidRPr="00B32C28" w:rsidRDefault="004B3564" w:rsidP="00B32C28">
            <w:pPr>
              <w:pStyle w:val="Default"/>
              <w:numPr>
                <w:ilvl w:val="0"/>
                <w:numId w:val="14"/>
              </w:numPr>
              <w:ind w:left="175" w:hanging="141"/>
              <w:rPr>
                <w:sz w:val="20"/>
                <w:szCs w:val="20"/>
              </w:rPr>
            </w:pPr>
            <w:r>
              <w:rPr>
                <w:sz w:val="20"/>
                <w:szCs w:val="20"/>
              </w:rPr>
              <w:t>Advice from the Specialist Teacher on resources, activities, use of ICT.</w:t>
            </w:r>
            <w:r w:rsidRPr="00B32C28">
              <w:rPr>
                <w:sz w:val="20"/>
                <w:szCs w:val="20"/>
              </w:rPr>
              <w:t xml:space="preserve"> </w:t>
            </w:r>
          </w:p>
          <w:p w14:paraId="32A8727E" w14:textId="349D3EC4" w:rsidR="004B3564" w:rsidRDefault="00B32C28" w:rsidP="00466D90">
            <w:pPr>
              <w:pStyle w:val="Default"/>
              <w:numPr>
                <w:ilvl w:val="0"/>
                <w:numId w:val="14"/>
              </w:numPr>
              <w:ind w:left="175" w:hanging="141"/>
              <w:rPr>
                <w:sz w:val="20"/>
                <w:szCs w:val="20"/>
              </w:rPr>
            </w:pPr>
            <w:r>
              <w:rPr>
                <w:sz w:val="20"/>
                <w:szCs w:val="20"/>
              </w:rPr>
              <w:t xml:space="preserve">Appropriate </w:t>
            </w:r>
            <w:r w:rsidR="004B3564" w:rsidRPr="00EC634B">
              <w:rPr>
                <w:sz w:val="20"/>
                <w:szCs w:val="20"/>
              </w:rPr>
              <w:t xml:space="preserve">supervision during breaks &amp; lunch. </w:t>
            </w:r>
          </w:p>
          <w:p w14:paraId="14F62C65" w14:textId="66E7AA3F" w:rsidR="00B32C28" w:rsidRDefault="00B32C28" w:rsidP="00466D90">
            <w:pPr>
              <w:pStyle w:val="Default"/>
              <w:numPr>
                <w:ilvl w:val="0"/>
                <w:numId w:val="14"/>
              </w:numPr>
              <w:ind w:left="175" w:hanging="141"/>
              <w:rPr>
                <w:sz w:val="20"/>
                <w:szCs w:val="20"/>
              </w:rPr>
            </w:pPr>
            <w:r>
              <w:rPr>
                <w:sz w:val="20"/>
                <w:szCs w:val="20"/>
              </w:rPr>
              <w:t xml:space="preserve">Sufficient support staff to </w:t>
            </w:r>
            <w:r w:rsidR="00B21FD4">
              <w:rPr>
                <w:sz w:val="20"/>
                <w:szCs w:val="20"/>
              </w:rPr>
              <w:t>facilitate</w:t>
            </w:r>
            <w:r>
              <w:rPr>
                <w:sz w:val="20"/>
                <w:szCs w:val="20"/>
              </w:rPr>
              <w:t xml:space="preserve"> manual handling</w:t>
            </w:r>
          </w:p>
          <w:p w14:paraId="5033E884" w14:textId="440C1308" w:rsidR="004B3564" w:rsidRDefault="00B21FD4" w:rsidP="00B21FD4">
            <w:pPr>
              <w:pStyle w:val="Default"/>
              <w:numPr>
                <w:ilvl w:val="0"/>
                <w:numId w:val="14"/>
              </w:numPr>
              <w:ind w:left="175" w:hanging="141"/>
            </w:pPr>
            <w:r>
              <w:rPr>
                <w:sz w:val="20"/>
                <w:szCs w:val="20"/>
              </w:rPr>
              <w:t xml:space="preserve">Awareness </w:t>
            </w:r>
            <w:r w:rsidR="00B32C28">
              <w:rPr>
                <w:sz w:val="20"/>
                <w:szCs w:val="20"/>
              </w:rPr>
              <w:t xml:space="preserve">training for all staff on medical and Physical support </w:t>
            </w:r>
            <w:r>
              <w:rPr>
                <w:sz w:val="20"/>
                <w:szCs w:val="20"/>
              </w:rPr>
              <w:t>and specialist training for those working directly with the CYP</w:t>
            </w:r>
            <w:r w:rsidR="00B32C28">
              <w:rPr>
                <w:sz w:val="20"/>
                <w:szCs w:val="20"/>
              </w:rPr>
              <w:t>.</w:t>
            </w:r>
          </w:p>
        </w:tc>
      </w:tr>
      <w:tr w:rsidR="004B3564" w14:paraId="5E621A55" w14:textId="77777777" w:rsidTr="00926244">
        <w:tc>
          <w:tcPr>
            <w:tcW w:w="958" w:type="dxa"/>
            <w:shd w:val="clear" w:color="auto" w:fill="FF0000"/>
          </w:tcPr>
          <w:p w14:paraId="6C3A0213" w14:textId="7E532C6F" w:rsidR="004B3564" w:rsidRPr="00633149" w:rsidRDefault="004B3564" w:rsidP="00856F20">
            <w:pPr>
              <w:jc w:val="center"/>
              <w:rPr>
                <w:b/>
                <w:sz w:val="20"/>
                <w:szCs w:val="20"/>
              </w:rPr>
            </w:pPr>
            <w:r w:rsidRPr="00E7301C">
              <w:rPr>
                <w:b/>
                <w:sz w:val="20"/>
                <w:szCs w:val="20"/>
              </w:rPr>
              <w:lastRenderedPageBreak/>
              <w:t>Funding</w:t>
            </w:r>
          </w:p>
        </w:tc>
        <w:tc>
          <w:tcPr>
            <w:tcW w:w="2551" w:type="dxa"/>
            <w:shd w:val="clear" w:color="auto" w:fill="FF0000"/>
          </w:tcPr>
          <w:p w14:paraId="086E93DC" w14:textId="438FABAD" w:rsidR="004B3564" w:rsidRPr="00856F20" w:rsidRDefault="004B3564" w:rsidP="00856F20">
            <w:pPr>
              <w:pStyle w:val="Default"/>
              <w:jc w:val="center"/>
              <w:rPr>
                <w:sz w:val="22"/>
                <w:szCs w:val="22"/>
              </w:rPr>
            </w:pPr>
            <w:r w:rsidRPr="00E7301C">
              <w:rPr>
                <w:b/>
                <w:sz w:val="20"/>
                <w:szCs w:val="20"/>
              </w:rPr>
              <w:t>Descriptors</w:t>
            </w:r>
          </w:p>
        </w:tc>
        <w:tc>
          <w:tcPr>
            <w:tcW w:w="2410" w:type="dxa"/>
            <w:shd w:val="clear" w:color="auto" w:fill="FF0000"/>
          </w:tcPr>
          <w:p w14:paraId="152B0344" w14:textId="6A12551A" w:rsidR="004B3564" w:rsidRPr="00856F20" w:rsidRDefault="004B3564" w:rsidP="00856F20">
            <w:pPr>
              <w:pStyle w:val="Default"/>
              <w:jc w:val="center"/>
              <w:rPr>
                <w:i/>
                <w:iCs/>
                <w:sz w:val="22"/>
                <w:szCs w:val="22"/>
              </w:rPr>
            </w:pPr>
            <w:r w:rsidRPr="00E7301C">
              <w:rPr>
                <w:b/>
                <w:sz w:val="20"/>
                <w:szCs w:val="20"/>
              </w:rPr>
              <w:t>Assessment &amp; planning</w:t>
            </w:r>
          </w:p>
        </w:tc>
        <w:tc>
          <w:tcPr>
            <w:tcW w:w="2693" w:type="dxa"/>
            <w:shd w:val="clear" w:color="auto" w:fill="FF0000"/>
          </w:tcPr>
          <w:p w14:paraId="2E28FEDA" w14:textId="2AB24AEA" w:rsidR="004B3564" w:rsidRPr="006F5A03" w:rsidRDefault="004B3564" w:rsidP="00856F20">
            <w:pPr>
              <w:pStyle w:val="Default"/>
              <w:jc w:val="center"/>
              <w:rPr>
                <w:i/>
                <w:iCs/>
                <w:sz w:val="22"/>
                <w:szCs w:val="22"/>
              </w:rPr>
            </w:pPr>
            <w:r w:rsidRPr="00E7301C">
              <w:rPr>
                <w:b/>
                <w:sz w:val="20"/>
                <w:szCs w:val="20"/>
              </w:rPr>
              <w:t>Wellbeing, Health &amp; Transition</w:t>
            </w:r>
          </w:p>
        </w:tc>
        <w:tc>
          <w:tcPr>
            <w:tcW w:w="2694" w:type="dxa"/>
            <w:shd w:val="clear" w:color="auto" w:fill="FF0000"/>
          </w:tcPr>
          <w:p w14:paraId="75C5BF0B" w14:textId="72EFC985" w:rsidR="004B3564" w:rsidRPr="00856F20" w:rsidRDefault="004B3564" w:rsidP="00856F20">
            <w:pPr>
              <w:pStyle w:val="Default"/>
              <w:jc w:val="center"/>
              <w:rPr>
                <w:i/>
                <w:iCs/>
                <w:sz w:val="22"/>
                <w:szCs w:val="22"/>
              </w:rPr>
            </w:pPr>
            <w:r w:rsidRPr="00E7301C">
              <w:rPr>
                <w:b/>
                <w:sz w:val="20"/>
                <w:szCs w:val="20"/>
              </w:rPr>
              <w:t>Teaching &amp; learning strategies</w:t>
            </w:r>
          </w:p>
        </w:tc>
        <w:tc>
          <w:tcPr>
            <w:tcW w:w="2693" w:type="dxa"/>
            <w:shd w:val="clear" w:color="auto" w:fill="FF0000"/>
          </w:tcPr>
          <w:p w14:paraId="3E3EFEA2" w14:textId="16B5FFD3" w:rsidR="004B3564" w:rsidRPr="00856F20" w:rsidRDefault="004B3564" w:rsidP="00856F20">
            <w:pPr>
              <w:pStyle w:val="Default"/>
              <w:jc w:val="center"/>
              <w:rPr>
                <w:i/>
                <w:iCs/>
                <w:sz w:val="22"/>
                <w:szCs w:val="22"/>
              </w:rPr>
            </w:pPr>
            <w:r w:rsidRPr="00E7301C">
              <w:rPr>
                <w:b/>
                <w:sz w:val="20"/>
                <w:szCs w:val="20"/>
              </w:rPr>
              <w:t>Curriculum/interventions</w:t>
            </w:r>
          </w:p>
        </w:tc>
        <w:tc>
          <w:tcPr>
            <w:tcW w:w="2269" w:type="dxa"/>
            <w:shd w:val="clear" w:color="auto" w:fill="FF0000"/>
          </w:tcPr>
          <w:p w14:paraId="11BB6D70" w14:textId="0265BA51" w:rsidR="004B3564" w:rsidRPr="00856F20" w:rsidRDefault="004B3564" w:rsidP="00856F20">
            <w:pPr>
              <w:pStyle w:val="Default"/>
              <w:jc w:val="center"/>
              <w:rPr>
                <w:i/>
                <w:iCs/>
                <w:sz w:val="22"/>
                <w:szCs w:val="22"/>
              </w:rPr>
            </w:pPr>
            <w:r w:rsidRPr="00E7301C">
              <w:rPr>
                <w:b/>
                <w:sz w:val="20"/>
                <w:szCs w:val="20"/>
              </w:rPr>
              <w:t>Resources &amp; training</w:t>
            </w:r>
          </w:p>
        </w:tc>
      </w:tr>
      <w:tr w:rsidR="004B3564" w14:paraId="22BAAEE3" w14:textId="77777777" w:rsidTr="00EE74B1">
        <w:tc>
          <w:tcPr>
            <w:tcW w:w="958" w:type="dxa"/>
          </w:tcPr>
          <w:p w14:paraId="28D2EEE2" w14:textId="5F932127" w:rsidR="004B3564" w:rsidRPr="004B4DDB" w:rsidRDefault="004B3564" w:rsidP="00F0783A">
            <w:pPr>
              <w:jc w:val="center"/>
              <w:rPr>
                <w:b/>
                <w:sz w:val="20"/>
                <w:szCs w:val="20"/>
              </w:rPr>
            </w:pPr>
            <w:r>
              <w:rPr>
                <w:b/>
                <w:sz w:val="20"/>
                <w:szCs w:val="20"/>
              </w:rPr>
              <w:t>Band 2</w:t>
            </w:r>
          </w:p>
          <w:p w14:paraId="3F23113E" w14:textId="77777777" w:rsidR="004B3564" w:rsidRPr="001F755D" w:rsidRDefault="004B3564" w:rsidP="00F0783A">
            <w:pPr>
              <w:jc w:val="center"/>
              <w:rPr>
                <w:sz w:val="20"/>
                <w:szCs w:val="20"/>
              </w:rPr>
            </w:pPr>
            <w:r w:rsidRPr="001F755D">
              <w:rPr>
                <w:sz w:val="20"/>
                <w:szCs w:val="20"/>
              </w:rPr>
              <w:t>Element 1</w:t>
            </w:r>
            <w:r>
              <w:rPr>
                <w:sz w:val="20"/>
                <w:szCs w:val="20"/>
              </w:rPr>
              <w:t xml:space="preserve"> &amp; 2</w:t>
            </w:r>
          </w:p>
          <w:p w14:paraId="3F5959C1" w14:textId="77777777" w:rsidR="004B3564" w:rsidRDefault="004B3564" w:rsidP="00F0783A"/>
          <w:p w14:paraId="61D51FF9" w14:textId="77777777" w:rsidR="004B3564" w:rsidRPr="008F2BC0" w:rsidRDefault="004B3564" w:rsidP="00F0783A">
            <w:pPr>
              <w:jc w:val="center"/>
              <w:rPr>
                <w:sz w:val="20"/>
                <w:szCs w:val="20"/>
              </w:rPr>
            </w:pPr>
            <w:r>
              <w:rPr>
                <w:sz w:val="20"/>
                <w:szCs w:val="20"/>
              </w:rPr>
              <w:t>EHCP</w:t>
            </w:r>
          </w:p>
          <w:p w14:paraId="0EA35AA1" w14:textId="1FADC96F" w:rsidR="004B3564" w:rsidRDefault="004B3564" w:rsidP="00CE2390"/>
        </w:tc>
        <w:tc>
          <w:tcPr>
            <w:tcW w:w="2551" w:type="dxa"/>
          </w:tcPr>
          <w:p w14:paraId="01323F75" w14:textId="77777777" w:rsidR="00244520" w:rsidRDefault="00244520" w:rsidP="00244520">
            <w:pPr>
              <w:rPr>
                <w:rFonts w:cs="Arial"/>
                <w:sz w:val="20"/>
                <w:szCs w:val="20"/>
              </w:rPr>
            </w:pPr>
            <w:r>
              <w:rPr>
                <w:rFonts w:cs="Arial"/>
                <w:sz w:val="20"/>
                <w:szCs w:val="20"/>
              </w:rPr>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greater help in larger classes or activities. </w:t>
            </w:r>
          </w:p>
          <w:p w14:paraId="7FB90EDE" w14:textId="77777777" w:rsidR="00244520" w:rsidRPr="00FB15BE" w:rsidRDefault="00244520" w:rsidP="00244520">
            <w:pPr>
              <w:rPr>
                <w:rFonts w:cs="Arial"/>
                <w:sz w:val="20"/>
                <w:szCs w:val="20"/>
              </w:rPr>
            </w:pPr>
          </w:p>
          <w:p w14:paraId="797C50A9" w14:textId="77777777" w:rsidR="00244520" w:rsidRDefault="00244520" w:rsidP="00244520">
            <w:pPr>
              <w:pStyle w:val="Default"/>
              <w:rPr>
                <w:sz w:val="20"/>
                <w:szCs w:val="20"/>
              </w:rPr>
            </w:pPr>
            <w:r>
              <w:rPr>
                <w:sz w:val="20"/>
                <w:szCs w:val="20"/>
              </w:rPr>
              <w:t>In the GRSS documentation your assessment used mostly   “frequent” &amp;  and some “specialist” descriptors</w:t>
            </w:r>
          </w:p>
          <w:p w14:paraId="312F4BEC" w14:textId="77777777" w:rsidR="00244520" w:rsidRDefault="00244520" w:rsidP="00244520">
            <w:pPr>
              <w:pStyle w:val="Default"/>
              <w:rPr>
                <w:sz w:val="20"/>
                <w:szCs w:val="20"/>
              </w:rPr>
            </w:pPr>
          </w:p>
          <w:p w14:paraId="7E805F31" w14:textId="77777777" w:rsidR="00244520" w:rsidRDefault="00244520" w:rsidP="00244520">
            <w:pPr>
              <w:pStyle w:val="Default"/>
              <w:rPr>
                <w:sz w:val="20"/>
                <w:szCs w:val="20"/>
              </w:rPr>
            </w:pPr>
            <w:r>
              <w:rPr>
                <w:sz w:val="20"/>
                <w:szCs w:val="20"/>
              </w:rPr>
              <w:t>May require funding from more than one source.</w:t>
            </w:r>
          </w:p>
          <w:p w14:paraId="1DD0DF6D" w14:textId="77777777" w:rsidR="00244520" w:rsidRDefault="00244520" w:rsidP="00244520">
            <w:pPr>
              <w:pStyle w:val="Default"/>
              <w:rPr>
                <w:sz w:val="20"/>
                <w:szCs w:val="20"/>
              </w:rPr>
            </w:pPr>
          </w:p>
          <w:p w14:paraId="71181F67" w14:textId="77777777" w:rsidR="00244520" w:rsidRDefault="00244520" w:rsidP="00244520">
            <w:pPr>
              <w:contextualSpacing w:val="0"/>
              <w:rPr>
                <w:rFonts w:cs="Arial"/>
                <w:sz w:val="20"/>
                <w:szCs w:val="20"/>
              </w:rPr>
            </w:pPr>
            <w:r>
              <w:rPr>
                <w:rFonts w:cs="Arial"/>
                <w:sz w:val="20"/>
                <w:szCs w:val="20"/>
              </w:rPr>
              <w:t xml:space="preserve">The CYP may; </w:t>
            </w:r>
          </w:p>
          <w:p w14:paraId="4579A535" w14:textId="77777777" w:rsidR="00244520" w:rsidRDefault="00244520" w:rsidP="00244520">
            <w:pPr>
              <w:pStyle w:val="ListParagraph"/>
              <w:numPr>
                <w:ilvl w:val="0"/>
                <w:numId w:val="33"/>
              </w:numPr>
              <w:autoSpaceDE w:val="0"/>
              <w:autoSpaceDN w:val="0"/>
              <w:adjustRightInd w:val="0"/>
              <w:ind w:left="317"/>
              <w:contextualSpacing w:val="0"/>
              <w:rPr>
                <w:rFonts w:cs="Arial"/>
                <w:sz w:val="20"/>
                <w:szCs w:val="20"/>
              </w:rPr>
            </w:pPr>
            <w:proofErr w:type="gramStart"/>
            <w:r w:rsidRPr="00F878F5">
              <w:rPr>
                <w:rFonts w:cs="Arial"/>
                <w:sz w:val="20"/>
                <w:szCs w:val="20"/>
              </w:rPr>
              <w:t>have</w:t>
            </w:r>
            <w:proofErr w:type="gramEnd"/>
            <w:r w:rsidRPr="00F878F5">
              <w:rPr>
                <w:rFonts w:cs="Arial"/>
                <w:sz w:val="20"/>
                <w:szCs w:val="20"/>
              </w:rPr>
              <w:t xml:space="preserve"> moderate difficulties with fine and gross motor movement. </w:t>
            </w:r>
          </w:p>
          <w:p w14:paraId="66C3C695" w14:textId="77777777" w:rsidR="00244520" w:rsidRPr="00215F3B" w:rsidRDefault="00244520" w:rsidP="00244520">
            <w:pPr>
              <w:pStyle w:val="ListParagraph"/>
              <w:numPr>
                <w:ilvl w:val="0"/>
                <w:numId w:val="33"/>
              </w:numPr>
              <w:autoSpaceDE w:val="0"/>
              <w:autoSpaceDN w:val="0"/>
              <w:adjustRightInd w:val="0"/>
              <w:ind w:left="317"/>
              <w:contextualSpacing w:val="0"/>
              <w:rPr>
                <w:rFonts w:cs="Arial"/>
                <w:sz w:val="20"/>
                <w:szCs w:val="20"/>
              </w:rPr>
            </w:pPr>
            <w:r w:rsidRPr="00215F3B">
              <w:rPr>
                <w:rFonts w:cs="Arial"/>
                <w:sz w:val="20"/>
                <w:szCs w:val="20"/>
              </w:rPr>
              <w:t xml:space="preserve">be highly reliant on adults for support in moving, positioning, </w:t>
            </w:r>
            <w:r w:rsidRPr="00215F3B">
              <w:rPr>
                <w:rFonts w:cs="Arial"/>
                <w:sz w:val="20"/>
                <w:szCs w:val="20"/>
              </w:rPr>
              <w:lastRenderedPageBreak/>
              <w:t>personal care</w:t>
            </w:r>
          </w:p>
          <w:p w14:paraId="7FA62448" w14:textId="22416D29" w:rsidR="00244520" w:rsidRPr="00F235CC" w:rsidRDefault="00244520" w:rsidP="00244520">
            <w:pPr>
              <w:numPr>
                <w:ilvl w:val="0"/>
                <w:numId w:val="31"/>
              </w:numPr>
              <w:ind w:left="317"/>
              <w:contextualSpacing w:val="0"/>
              <w:rPr>
                <w:rFonts w:cs="Arial"/>
                <w:sz w:val="20"/>
                <w:szCs w:val="20"/>
              </w:rPr>
            </w:pPr>
            <w:r w:rsidRPr="00F235CC">
              <w:rPr>
                <w:rFonts w:cs="Arial"/>
                <w:sz w:val="20"/>
                <w:szCs w:val="20"/>
              </w:rPr>
              <w:t>have some independent mobility e.g. assist</w:t>
            </w:r>
            <w:r>
              <w:rPr>
                <w:rFonts w:cs="Arial"/>
                <w:sz w:val="20"/>
                <w:szCs w:val="20"/>
              </w:rPr>
              <w:t xml:space="preserve">ance </w:t>
            </w:r>
            <w:r w:rsidRPr="00F235CC">
              <w:rPr>
                <w:rFonts w:cs="Arial"/>
                <w:sz w:val="20"/>
                <w:szCs w:val="20"/>
              </w:rPr>
              <w:t>with transfers, use a power</w:t>
            </w:r>
            <w:r w:rsidR="00693933">
              <w:rPr>
                <w:rFonts w:cs="Arial"/>
                <w:sz w:val="20"/>
                <w:szCs w:val="20"/>
              </w:rPr>
              <w:t xml:space="preserve"> </w:t>
            </w:r>
            <w:r w:rsidRPr="00F235CC">
              <w:rPr>
                <w:rFonts w:cs="Arial"/>
                <w:sz w:val="20"/>
                <w:szCs w:val="20"/>
              </w:rPr>
              <w:t>chair</w:t>
            </w:r>
          </w:p>
          <w:p w14:paraId="23CADC6A" w14:textId="77777777" w:rsidR="00244520" w:rsidRPr="00F235CC" w:rsidRDefault="00244520" w:rsidP="00244520">
            <w:pPr>
              <w:numPr>
                <w:ilvl w:val="0"/>
                <w:numId w:val="31"/>
              </w:numPr>
              <w:ind w:left="317"/>
              <w:contextualSpacing w:val="0"/>
              <w:rPr>
                <w:rFonts w:cs="Arial"/>
                <w:sz w:val="20"/>
                <w:szCs w:val="20"/>
              </w:rPr>
            </w:pPr>
            <w:r w:rsidRPr="00F235CC">
              <w:rPr>
                <w:rFonts w:cs="Arial"/>
                <w:sz w:val="20"/>
                <w:szCs w:val="20"/>
              </w:rPr>
              <w:t>have a physical disability that creates communication difficulties</w:t>
            </w:r>
          </w:p>
          <w:p w14:paraId="38768488" w14:textId="77777777" w:rsidR="00244520" w:rsidRPr="00043D28" w:rsidRDefault="00244520" w:rsidP="00244520">
            <w:pPr>
              <w:pStyle w:val="ListParagraph"/>
              <w:numPr>
                <w:ilvl w:val="0"/>
                <w:numId w:val="32"/>
              </w:numPr>
              <w:ind w:left="317"/>
              <w:rPr>
                <w:rFonts w:cs="Arial"/>
                <w:sz w:val="20"/>
                <w:szCs w:val="20"/>
              </w:rPr>
            </w:pPr>
            <w:r w:rsidRPr="00043D28">
              <w:rPr>
                <w:rFonts w:cs="Arial"/>
                <w:sz w:val="20"/>
                <w:szCs w:val="20"/>
              </w:rPr>
              <w:t>unable to negotiate steps and stairs</w:t>
            </w:r>
          </w:p>
          <w:p w14:paraId="35C72DD3" w14:textId="77777777" w:rsidR="00244520" w:rsidRPr="00043D28" w:rsidRDefault="00244520" w:rsidP="00244520">
            <w:pPr>
              <w:pStyle w:val="ListParagraph"/>
              <w:numPr>
                <w:ilvl w:val="0"/>
                <w:numId w:val="32"/>
              </w:numPr>
              <w:ind w:left="317"/>
              <w:rPr>
                <w:rFonts w:cs="Arial"/>
                <w:sz w:val="20"/>
                <w:szCs w:val="20"/>
              </w:rPr>
            </w:pPr>
            <w:r w:rsidRPr="00043D28">
              <w:rPr>
                <w:rFonts w:cs="Arial"/>
                <w:sz w:val="20"/>
                <w:szCs w:val="20"/>
              </w:rPr>
              <w:t>unstable when sitting on standard chairs or on floor</w:t>
            </w:r>
          </w:p>
          <w:p w14:paraId="3535B804" w14:textId="78646FB3" w:rsidR="00244520" w:rsidRPr="00043D28" w:rsidRDefault="00244520" w:rsidP="00244520">
            <w:pPr>
              <w:pStyle w:val="ListParagraph"/>
              <w:numPr>
                <w:ilvl w:val="0"/>
                <w:numId w:val="32"/>
              </w:numPr>
              <w:ind w:left="317"/>
              <w:rPr>
                <w:rFonts w:cs="Arial"/>
                <w:sz w:val="20"/>
                <w:szCs w:val="20"/>
              </w:rPr>
            </w:pPr>
            <w:proofErr w:type="gramStart"/>
            <w:r>
              <w:rPr>
                <w:rFonts w:cs="Arial"/>
                <w:sz w:val="20"/>
                <w:szCs w:val="20"/>
              </w:rPr>
              <w:t>be</w:t>
            </w:r>
            <w:proofErr w:type="gramEnd"/>
            <w:r>
              <w:rPr>
                <w:rFonts w:cs="Arial"/>
                <w:sz w:val="20"/>
                <w:szCs w:val="20"/>
              </w:rPr>
              <w:t xml:space="preserve"> </w:t>
            </w:r>
            <w:r w:rsidRPr="00043D28">
              <w:rPr>
                <w:rFonts w:cs="Arial"/>
                <w:sz w:val="20"/>
                <w:szCs w:val="20"/>
              </w:rPr>
              <w:t>able to reposition self when seated</w:t>
            </w:r>
            <w:r w:rsidR="00C03B8B">
              <w:rPr>
                <w:rFonts w:cs="Arial"/>
                <w:sz w:val="20"/>
                <w:szCs w:val="20"/>
              </w:rPr>
              <w:t xml:space="preserve"> with limited help.</w:t>
            </w:r>
          </w:p>
          <w:p w14:paraId="68E14C6A" w14:textId="77777777" w:rsidR="00244520" w:rsidRPr="00043D28" w:rsidRDefault="00244520" w:rsidP="00244520">
            <w:pPr>
              <w:pStyle w:val="ListParagraph"/>
              <w:numPr>
                <w:ilvl w:val="0"/>
                <w:numId w:val="32"/>
              </w:numPr>
              <w:ind w:left="317"/>
              <w:rPr>
                <w:rFonts w:cs="Arial"/>
                <w:sz w:val="20"/>
                <w:szCs w:val="20"/>
              </w:rPr>
            </w:pPr>
            <w:r>
              <w:rPr>
                <w:rFonts w:cs="Arial"/>
                <w:sz w:val="20"/>
                <w:szCs w:val="20"/>
              </w:rPr>
              <w:t xml:space="preserve">be </w:t>
            </w:r>
            <w:r w:rsidRPr="00043D28">
              <w:rPr>
                <w:rFonts w:cs="Arial"/>
                <w:sz w:val="20"/>
                <w:szCs w:val="20"/>
              </w:rPr>
              <w:t>unable to independently manage transfers and personal care including toileting, eating and drinking , e.g. cutting up food, wiping own nose</w:t>
            </w:r>
          </w:p>
          <w:p w14:paraId="263D6BFB" w14:textId="77777777" w:rsidR="00244520" w:rsidRDefault="00244520" w:rsidP="00244520">
            <w:pPr>
              <w:pStyle w:val="ListParagraph"/>
              <w:numPr>
                <w:ilvl w:val="0"/>
                <w:numId w:val="32"/>
              </w:numPr>
              <w:ind w:left="317"/>
              <w:rPr>
                <w:rFonts w:cs="Arial"/>
                <w:sz w:val="20"/>
                <w:szCs w:val="20"/>
              </w:rPr>
            </w:pPr>
            <w:r>
              <w:rPr>
                <w:rFonts w:cs="Arial"/>
                <w:sz w:val="20"/>
                <w:szCs w:val="20"/>
              </w:rPr>
              <w:t xml:space="preserve">have </w:t>
            </w:r>
            <w:r w:rsidRPr="00043D28">
              <w:rPr>
                <w:rFonts w:cs="Arial"/>
                <w:sz w:val="20"/>
                <w:szCs w:val="20"/>
              </w:rPr>
              <w:t>restricted fine motor skills,  e.g. unreadable mark making; unable to use scissors or do/undo buttons</w:t>
            </w:r>
            <w:r>
              <w:rPr>
                <w:rFonts w:cs="Arial"/>
                <w:sz w:val="20"/>
                <w:szCs w:val="20"/>
              </w:rPr>
              <w:t>, but with appropriate low or high technology can participate in class tasks</w:t>
            </w:r>
          </w:p>
          <w:p w14:paraId="1D643E1F" w14:textId="77777777" w:rsidR="00244520" w:rsidRPr="00043D28" w:rsidRDefault="00244520" w:rsidP="00244520">
            <w:pPr>
              <w:pStyle w:val="ListParagraph"/>
              <w:numPr>
                <w:ilvl w:val="0"/>
                <w:numId w:val="32"/>
              </w:numPr>
              <w:ind w:left="317"/>
              <w:rPr>
                <w:rFonts w:cs="Arial"/>
                <w:sz w:val="20"/>
                <w:szCs w:val="20"/>
              </w:rPr>
            </w:pPr>
            <w:r>
              <w:rPr>
                <w:rFonts w:cs="Arial"/>
                <w:sz w:val="20"/>
                <w:szCs w:val="20"/>
              </w:rPr>
              <w:t xml:space="preserve">have communication aids which are mostly self-managing or can be appreciated and understood by other children and staff </w:t>
            </w:r>
            <w:r>
              <w:rPr>
                <w:rFonts w:cs="Arial"/>
                <w:sz w:val="20"/>
                <w:szCs w:val="20"/>
              </w:rPr>
              <w:lastRenderedPageBreak/>
              <w:t>relatively easily</w:t>
            </w:r>
          </w:p>
          <w:p w14:paraId="29AFFF1C" w14:textId="77777777" w:rsidR="00244520" w:rsidRPr="00043D28" w:rsidRDefault="00244520" w:rsidP="00244520">
            <w:pPr>
              <w:pStyle w:val="ListParagraph"/>
              <w:numPr>
                <w:ilvl w:val="0"/>
                <w:numId w:val="32"/>
              </w:numPr>
              <w:ind w:left="317"/>
              <w:rPr>
                <w:rFonts w:cs="Arial"/>
                <w:sz w:val="20"/>
                <w:szCs w:val="20"/>
              </w:rPr>
            </w:pPr>
            <w:r w:rsidRPr="00043D28">
              <w:rPr>
                <w:rFonts w:cs="Arial"/>
                <w:sz w:val="20"/>
                <w:szCs w:val="20"/>
              </w:rPr>
              <w:t>unable to do tasks that require strength, e.g. screw/unscrew</w:t>
            </w:r>
          </w:p>
          <w:p w14:paraId="5FDA9276" w14:textId="77777777" w:rsidR="00244520" w:rsidRDefault="00244520" w:rsidP="00244520">
            <w:pPr>
              <w:pStyle w:val="ListParagraph"/>
              <w:numPr>
                <w:ilvl w:val="0"/>
                <w:numId w:val="32"/>
              </w:numPr>
              <w:autoSpaceDE w:val="0"/>
              <w:autoSpaceDN w:val="0"/>
              <w:adjustRightInd w:val="0"/>
              <w:ind w:left="317"/>
              <w:contextualSpacing w:val="0"/>
              <w:rPr>
                <w:rFonts w:cs="Arial"/>
                <w:sz w:val="20"/>
                <w:szCs w:val="20"/>
              </w:rPr>
            </w:pPr>
            <w:r w:rsidRPr="00215F3B">
              <w:rPr>
                <w:rFonts w:cs="Arial"/>
                <w:sz w:val="20"/>
                <w:szCs w:val="20"/>
              </w:rPr>
              <w:t xml:space="preserve">have a skill level that fluctuates significantly or deteriorates during the day </w:t>
            </w:r>
          </w:p>
          <w:p w14:paraId="5F31A909" w14:textId="77777777" w:rsidR="00244520" w:rsidRPr="00215F3B" w:rsidRDefault="00244520" w:rsidP="00244520">
            <w:pPr>
              <w:pStyle w:val="ListParagraph"/>
              <w:numPr>
                <w:ilvl w:val="0"/>
                <w:numId w:val="32"/>
              </w:numPr>
              <w:autoSpaceDE w:val="0"/>
              <w:autoSpaceDN w:val="0"/>
              <w:adjustRightInd w:val="0"/>
              <w:ind w:left="317"/>
              <w:contextualSpacing w:val="0"/>
              <w:rPr>
                <w:rFonts w:cs="Arial"/>
                <w:sz w:val="20"/>
                <w:szCs w:val="20"/>
              </w:rPr>
            </w:pPr>
            <w:r>
              <w:rPr>
                <w:rFonts w:cs="Arial"/>
                <w:sz w:val="20"/>
                <w:szCs w:val="20"/>
              </w:rPr>
              <w:t xml:space="preserve">be </w:t>
            </w:r>
            <w:r w:rsidRPr="00215F3B">
              <w:rPr>
                <w:rFonts w:cs="Arial"/>
                <w:sz w:val="20"/>
                <w:szCs w:val="20"/>
              </w:rPr>
              <w:t>able to complete simple fine motor tasks with addition</w:t>
            </w:r>
            <w:r>
              <w:rPr>
                <w:rFonts w:cs="Arial"/>
                <w:sz w:val="20"/>
                <w:szCs w:val="20"/>
              </w:rPr>
              <w:t>al time compared to age group</w:t>
            </w:r>
          </w:p>
          <w:p w14:paraId="0F2E94E4" w14:textId="77777777" w:rsidR="00244520" w:rsidRDefault="00244520" w:rsidP="00244520">
            <w:pPr>
              <w:autoSpaceDE w:val="0"/>
              <w:autoSpaceDN w:val="0"/>
              <w:adjustRightInd w:val="0"/>
              <w:contextualSpacing w:val="0"/>
              <w:rPr>
                <w:rFonts w:cs="Arial"/>
                <w:sz w:val="20"/>
                <w:szCs w:val="20"/>
              </w:rPr>
            </w:pPr>
          </w:p>
          <w:p w14:paraId="2AC6DD90" w14:textId="2A023B9A" w:rsidR="00244520" w:rsidRDefault="00244520" w:rsidP="00244520">
            <w:pPr>
              <w:autoSpaceDE w:val="0"/>
              <w:autoSpaceDN w:val="0"/>
              <w:adjustRightInd w:val="0"/>
              <w:contextualSpacing w:val="0"/>
              <w:rPr>
                <w:rFonts w:cs="Arial"/>
                <w:sz w:val="20"/>
                <w:szCs w:val="20"/>
              </w:rPr>
            </w:pPr>
            <w:r>
              <w:rPr>
                <w:rFonts w:cs="Arial"/>
                <w:sz w:val="20"/>
                <w:szCs w:val="20"/>
              </w:rPr>
              <w:t>The CYPs Physical disability/medical needs</w:t>
            </w:r>
            <w:r w:rsidR="00EF262D">
              <w:rPr>
                <w:rFonts w:cs="Arial"/>
                <w:sz w:val="20"/>
                <w:szCs w:val="20"/>
              </w:rPr>
              <w:t xml:space="preserve"> </w:t>
            </w:r>
            <w:r>
              <w:rPr>
                <w:rFonts w:cs="Arial"/>
                <w:sz w:val="20"/>
                <w:szCs w:val="20"/>
              </w:rPr>
              <w:t>could co-exist with other secondary needs which may require P scales.</w:t>
            </w:r>
          </w:p>
          <w:p w14:paraId="2BD8963A" w14:textId="3122054E" w:rsidR="004B3564" w:rsidRPr="007235B9" w:rsidRDefault="004B3564" w:rsidP="00244520">
            <w:pPr>
              <w:pStyle w:val="ListParagraph"/>
              <w:ind w:left="175"/>
              <w:rPr>
                <w:rFonts w:cs="Arial"/>
                <w:sz w:val="20"/>
                <w:szCs w:val="20"/>
              </w:rPr>
            </w:pPr>
          </w:p>
        </w:tc>
        <w:tc>
          <w:tcPr>
            <w:tcW w:w="2410" w:type="dxa"/>
          </w:tcPr>
          <w:p w14:paraId="3B9CB386" w14:textId="7BD2D8B0" w:rsidR="004B3564" w:rsidRDefault="004B3564" w:rsidP="00615DC8">
            <w:pPr>
              <w:pStyle w:val="Default"/>
              <w:rPr>
                <w:sz w:val="20"/>
                <w:szCs w:val="20"/>
              </w:rPr>
            </w:pPr>
            <w:r>
              <w:rPr>
                <w:i/>
                <w:iCs/>
                <w:sz w:val="20"/>
                <w:szCs w:val="20"/>
              </w:rPr>
              <w:lastRenderedPageBreak/>
              <w:t>Band 0 &amp; 1</w:t>
            </w:r>
          </w:p>
          <w:p w14:paraId="1E8013AA" w14:textId="204C765A" w:rsidR="004B3564" w:rsidRDefault="004B3564" w:rsidP="00261D87">
            <w:pPr>
              <w:pStyle w:val="Default"/>
              <w:numPr>
                <w:ilvl w:val="0"/>
                <w:numId w:val="22"/>
              </w:numPr>
              <w:ind w:left="176" w:hanging="176"/>
              <w:rPr>
                <w:sz w:val="20"/>
                <w:szCs w:val="20"/>
              </w:rPr>
            </w:pPr>
            <w:r>
              <w:rPr>
                <w:sz w:val="20"/>
                <w:szCs w:val="20"/>
              </w:rPr>
              <w:t xml:space="preserve">Regular multi-agency assessment &amp;/or review of strategies &amp; progress. </w:t>
            </w:r>
          </w:p>
          <w:p w14:paraId="327F332E" w14:textId="07232285" w:rsidR="004B3564" w:rsidRDefault="004B3564" w:rsidP="00261D87">
            <w:pPr>
              <w:pStyle w:val="Default"/>
              <w:numPr>
                <w:ilvl w:val="0"/>
                <w:numId w:val="22"/>
              </w:numPr>
              <w:ind w:left="176" w:hanging="176"/>
              <w:rPr>
                <w:sz w:val="20"/>
                <w:szCs w:val="20"/>
              </w:rPr>
            </w:pPr>
            <w:r>
              <w:rPr>
                <w:sz w:val="20"/>
                <w:szCs w:val="20"/>
              </w:rPr>
              <w:t xml:space="preserve">Review the EHCP annually when all agencies are involved in reflection &amp; joint planning in partnership with pupils &amp; their parents/carers. </w:t>
            </w:r>
          </w:p>
          <w:p w14:paraId="57972CF3" w14:textId="737252FF" w:rsidR="004B3564" w:rsidRDefault="00B21FD4" w:rsidP="00261D87">
            <w:pPr>
              <w:pStyle w:val="Default"/>
              <w:numPr>
                <w:ilvl w:val="0"/>
                <w:numId w:val="22"/>
              </w:numPr>
              <w:ind w:left="176" w:hanging="176"/>
              <w:rPr>
                <w:sz w:val="20"/>
                <w:szCs w:val="20"/>
              </w:rPr>
            </w:pPr>
            <w:r>
              <w:rPr>
                <w:sz w:val="20"/>
                <w:szCs w:val="20"/>
              </w:rPr>
              <w:t>Working use</w:t>
            </w:r>
            <w:r w:rsidR="004B3564">
              <w:rPr>
                <w:sz w:val="20"/>
                <w:szCs w:val="20"/>
              </w:rPr>
              <w:t xml:space="preserve"> of a Positive Handling Plan</w:t>
            </w:r>
            <w:r w:rsidR="00B32C28">
              <w:rPr>
                <w:sz w:val="20"/>
                <w:szCs w:val="20"/>
              </w:rPr>
              <w:t xml:space="preserve"> informed by:</w:t>
            </w:r>
            <w:r w:rsidR="004B3564">
              <w:rPr>
                <w:sz w:val="20"/>
                <w:szCs w:val="20"/>
              </w:rPr>
              <w:t xml:space="preserve"> </w:t>
            </w:r>
          </w:p>
          <w:p w14:paraId="23C454BB" w14:textId="77777777" w:rsidR="00B32C28" w:rsidRDefault="004B3564" w:rsidP="00B32C28">
            <w:pPr>
              <w:pStyle w:val="Default"/>
              <w:numPr>
                <w:ilvl w:val="1"/>
                <w:numId w:val="22"/>
              </w:numPr>
              <w:ind w:left="602"/>
              <w:rPr>
                <w:sz w:val="20"/>
                <w:szCs w:val="20"/>
              </w:rPr>
            </w:pPr>
            <w:r>
              <w:rPr>
                <w:sz w:val="20"/>
                <w:szCs w:val="20"/>
              </w:rPr>
              <w:t>Individual risk ass</w:t>
            </w:r>
            <w:r w:rsidR="00B32C28">
              <w:rPr>
                <w:sz w:val="20"/>
                <w:szCs w:val="20"/>
              </w:rPr>
              <w:t>essments for practical subjects</w:t>
            </w:r>
          </w:p>
          <w:p w14:paraId="6A08E483" w14:textId="607398BB" w:rsidR="004B3564" w:rsidRDefault="00B32C28" w:rsidP="00B32C28">
            <w:pPr>
              <w:pStyle w:val="Default"/>
              <w:numPr>
                <w:ilvl w:val="1"/>
                <w:numId w:val="22"/>
              </w:numPr>
              <w:ind w:left="602"/>
              <w:rPr>
                <w:sz w:val="20"/>
                <w:szCs w:val="20"/>
              </w:rPr>
            </w:pPr>
            <w:r>
              <w:rPr>
                <w:sz w:val="20"/>
                <w:szCs w:val="20"/>
              </w:rPr>
              <w:t>And whole school day risk assessment and manual handling assessment.</w:t>
            </w:r>
            <w:r w:rsidR="004B3564">
              <w:rPr>
                <w:sz w:val="20"/>
                <w:szCs w:val="20"/>
              </w:rPr>
              <w:t xml:space="preserve"> </w:t>
            </w:r>
          </w:p>
          <w:p w14:paraId="2F07EA57" w14:textId="77777777" w:rsidR="004B3564" w:rsidRDefault="004B3564" w:rsidP="00CE2390"/>
        </w:tc>
        <w:tc>
          <w:tcPr>
            <w:tcW w:w="2693" w:type="dxa"/>
          </w:tcPr>
          <w:p w14:paraId="1D11F89B" w14:textId="35E93470" w:rsidR="004B3564" w:rsidRDefault="004B3564" w:rsidP="00633149">
            <w:pPr>
              <w:pStyle w:val="Default"/>
              <w:rPr>
                <w:sz w:val="20"/>
                <w:szCs w:val="20"/>
              </w:rPr>
            </w:pPr>
            <w:r>
              <w:rPr>
                <w:i/>
                <w:iCs/>
                <w:sz w:val="20"/>
                <w:szCs w:val="20"/>
              </w:rPr>
              <w:lastRenderedPageBreak/>
              <w:t>Band 0 &amp; 1</w:t>
            </w:r>
          </w:p>
          <w:p w14:paraId="5024F1AD" w14:textId="15B818F4" w:rsidR="004B3564" w:rsidRDefault="004B3564" w:rsidP="00785775">
            <w:pPr>
              <w:pStyle w:val="Default"/>
              <w:numPr>
                <w:ilvl w:val="0"/>
                <w:numId w:val="20"/>
              </w:numPr>
              <w:ind w:left="175" w:hanging="175"/>
              <w:rPr>
                <w:sz w:val="20"/>
                <w:szCs w:val="20"/>
              </w:rPr>
            </w:pPr>
            <w:r>
              <w:rPr>
                <w:sz w:val="20"/>
                <w:szCs w:val="20"/>
              </w:rPr>
              <w:t>Independent travel training is provided to develop independence skills for the future.</w:t>
            </w:r>
          </w:p>
          <w:p w14:paraId="67A385FD" w14:textId="77777777" w:rsidR="004B3564" w:rsidRDefault="004B3564" w:rsidP="00785775">
            <w:pPr>
              <w:pStyle w:val="Default"/>
              <w:numPr>
                <w:ilvl w:val="0"/>
                <w:numId w:val="20"/>
              </w:numPr>
              <w:ind w:left="175" w:hanging="175"/>
              <w:rPr>
                <w:sz w:val="20"/>
                <w:szCs w:val="20"/>
              </w:rPr>
            </w:pPr>
            <w:r>
              <w:rPr>
                <w:sz w:val="20"/>
                <w:szCs w:val="20"/>
              </w:rPr>
              <w:t>There is full support for CYP turning 16 to manage their own EHCP</w:t>
            </w:r>
          </w:p>
          <w:p w14:paraId="07581C05" w14:textId="246951FF" w:rsidR="004B3564" w:rsidRDefault="004B3564" w:rsidP="00785775">
            <w:pPr>
              <w:pStyle w:val="Default"/>
              <w:numPr>
                <w:ilvl w:val="0"/>
                <w:numId w:val="20"/>
              </w:numPr>
              <w:ind w:left="175" w:hanging="175"/>
              <w:rPr>
                <w:sz w:val="20"/>
                <w:szCs w:val="20"/>
              </w:rPr>
            </w:pPr>
            <w:r>
              <w:rPr>
                <w:sz w:val="20"/>
                <w:szCs w:val="20"/>
              </w:rPr>
              <w:t>Families &amp; CYP are made aware of all the options available to them at transition.</w:t>
            </w:r>
          </w:p>
          <w:p w14:paraId="226384AE" w14:textId="3381A6B3" w:rsidR="004B3564" w:rsidRDefault="004B3564" w:rsidP="00785775">
            <w:pPr>
              <w:pStyle w:val="Default"/>
              <w:numPr>
                <w:ilvl w:val="0"/>
                <w:numId w:val="20"/>
              </w:numPr>
              <w:ind w:left="175" w:hanging="175"/>
              <w:rPr>
                <w:sz w:val="20"/>
                <w:szCs w:val="20"/>
              </w:rPr>
            </w:pPr>
            <w:r>
              <w:rPr>
                <w:sz w:val="20"/>
                <w:szCs w:val="20"/>
              </w:rPr>
              <w:t>A SEND worker is involved at points of transition where possible.</w:t>
            </w:r>
          </w:p>
          <w:p w14:paraId="0FE4E391" w14:textId="34E822E0" w:rsidR="004B3564" w:rsidRDefault="004B3564" w:rsidP="00785775">
            <w:pPr>
              <w:pStyle w:val="Default"/>
              <w:numPr>
                <w:ilvl w:val="0"/>
                <w:numId w:val="20"/>
              </w:numPr>
              <w:ind w:left="175" w:hanging="175"/>
              <w:rPr>
                <w:sz w:val="20"/>
                <w:szCs w:val="20"/>
              </w:rPr>
            </w:pPr>
            <w:r>
              <w:rPr>
                <w:sz w:val="20"/>
                <w:szCs w:val="20"/>
              </w:rPr>
              <w:t>A regular review is made of elements of the CYPs need for health of social care support in addition to what is available through schools funding</w:t>
            </w:r>
          </w:p>
          <w:p w14:paraId="488ECC2F" w14:textId="6A2E2D68" w:rsidR="004B3564" w:rsidRDefault="004B3564" w:rsidP="00785775">
            <w:pPr>
              <w:pStyle w:val="Default"/>
              <w:numPr>
                <w:ilvl w:val="0"/>
                <w:numId w:val="20"/>
              </w:numPr>
              <w:ind w:left="175" w:hanging="175"/>
              <w:rPr>
                <w:sz w:val="20"/>
                <w:szCs w:val="20"/>
              </w:rPr>
            </w:pPr>
            <w:r>
              <w:rPr>
                <w:sz w:val="20"/>
                <w:szCs w:val="20"/>
              </w:rPr>
              <w:t xml:space="preserve">The role of CAMHS &amp; other mental health </w:t>
            </w:r>
            <w:r>
              <w:rPr>
                <w:sz w:val="20"/>
                <w:szCs w:val="20"/>
              </w:rPr>
              <w:lastRenderedPageBreak/>
              <w:t xml:space="preserve">support groups has been </w:t>
            </w:r>
            <w:r w:rsidR="00B32C28">
              <w:rPr>
                <w:sz w:val="20"/>
                <w:szCs w:val="20"/>
              </w:rPr>
              <w:t>explored</w:t>
            </w:r>
            <w:r>
              <w:rPr>
                <w:sz w:val="20"/>
                <w:szCs w:val="20"/>
              </w:rPr>
              <w:t xml:space="preserve"> in meeting the child’s social &amp; emotional well-being</w:t>
            </w:r>
          </w:p>
          <w:p w14:paraId="52A1FDFD" w14:textId="5AA962C4" w:rsidR="004B3564" w:rsidRDefault="004B3564" w:rsidP="00785775">
            <w:pPr>
              <w:pStyle w:val="Default"/>
              <w:numPr>
                <w:ilvl w:val="0"/>
                <w:numId w:val="20"/>
              </w:numPr>
              <w:ind w:left="175" w:hanging="175"/>
              <w:rPr>
                <w:sz w:val="20"/>
                <w:szCs w:val="20"/>
              </w:rPr>
            </w:pPr>
            <w:r>
              <w:rPr>
                <w:sz w:val="20"/>
                <w:szCs w:val="20"/>
              </w:rPr>
              <w:t>As part of the annual review there is consideration of whether the CYP could now be supported at band 1</w:t>
            </w:r>
          </w:p>
          <w:p w14:paraId="0ABE9996" w14:textId="7E785F88" w:rsidR="004B3564" w:rsidRDefault="004B3564" w:rsidP="00785775">
            <w:pPr>
              <w:pStyle w:val="Default"/>
              <w:numPr>
                <w:ilvl w:val="0"/>
                <w:numId w:val="20"/>
              </w:numPr>
              <w:ind w:left="175" w:hanging="175"/>
              <w:rPr>
                <w:sz w:val="20"/>
                <w:szCs w:val="20"/>
              </w:rPr>
            </w:pPr>
            <w:r>
              <w:rPr>
                <w:sz w:val="20"/>
                <w:szCs w:val="20"/>
              </w:rPr>
              <w:t>There is clear evidence that adaptions have been made commensurate with the CYPs SEN to enable the child’s voice to be heard.</w:t>
            </w:r>
          </w:p>
          <w:p w14:paraId="6AF5D146" w14:textId="736A67C8" w:rsidR="004B3564" w:rsidRDefault="004B3564" w:rsidP="00785775">
            <w:pPr>
              <w:pStyle w:val="Default"/>
              <w:numPr>
                <w:ilvl w:val="0"/>
                <w:numId w:val="20"/>
              </w:numPr>
              <w:ind w:left="175" w:hanging="175"/>
              <w:rPr>
                <w:sz w:val="20"/>
                <w:szCs w:val="20"/>
              </w:rPr>
            </w:pPr>
            <w:r>
              <w:rPr>
                <w:sz w:val="20"/>
                <w:szCs w:val="20"/>
              </w:rPr>
              <w:t>For CYP over 15yrs there is a clear understanding of the interface with adult services</w:t>
            </w:r>
          </w:p>
          <w:p w14:paraId="13CE5636" w14:textId="03FA0955" w:rsidR="004B3564" w:rsidRDefault="004B3564" w:rsidP="00CE2390"/>
        </w:tc>
        <w:tc>
          <w:tcPr>
            <w:tcW w:w="2694" w:type="dxa"/>
          </w:tcPr>
          <w:p w14:paraId="557B13B8" w14:textId="138A4953" w:rsidR="004B3564" w:rsidRDefault="004B3564" w:rsidP="00633149">
            <w:pPr>
              <w:pStyle w:val="Default"/>
              <w:rPr>
                <w:sz w:val="20"/>
                <w:szCs w:val="20"/>
              </w:rPr>
            </w:pPr>
            <w:r>
              <w:rPr>
                <w:i/>
                <w:iCs/>
                <w:sz w:val="20"/>
                <w:szCs w:val="20"/>
              </w:rPr>
              <w:lastRenderedPageBreak/>
              <w:t>Band 0 &amp; 1</w:t>
            </w:r>
          </w:p>
          <w:p w14:paraId="1D013BC2" w14:textId="2F5714B2" w:rsidR="004B3564" w:rsidRDefault="004B3564" w:rsidP="00633149">
            <w:pPr>
              <w:pStyle w:val="Default"/>
              <w:numPr>
                <w:ilvl w:val="0"/>
                <w:numId w:val="19"/>
              </w:numPr>
              <w:ind w:left="176" w:hanging="176"/>
              <w:rPr>
                <w:sz w:val="20"/>
                <w:szCs w:val="20"/>
              </w:rPr>
            </w:pPr>
            <w:r>
              <w:rPr>
                <w:sz w:val="20"/>
                <w:szCs w:val="20"/>
              </w:rPr>
              <w:t xml:space="preserve">The class/subject teacher is accountable for the progress of the CYP within the mainstream class </w:t>
            </w:r>
          </w:p>
          <w:p w14:paraId="307CA362" w14:textId="169A6706" w:rsidR="004B3564" w:rsidRDefault="004B3564" w:rsidP="00633149">
            <w:pPr>
              <w:pStyle w:val="Default"/>
              <w:numPr>
                <w:ilvl w:val="0"/>
                <w:numId w:val="19"/>
              </w:numPr>
              <w:ind w:left="176" w:hanging="176"/>
              <w:rPr>
                <w:sz w:val="20"/>
                <w:szCs w:val="20"/>
              </w:rPr>
            </w:pPr>
            <w:r>
              <w:rPr>
                <w:sz w:val="20"/>
                <w:szCs w:val="20"/>
              </w:rPr>
              <w:t xml:space="preserve">Identified individual support across the curriculum in an inclusive mainstream setting to provide a personalised learning experience, taking into account the advice within the statement, annual review &amp; advice from agencies. </w:t>
            </w:r>
          </w:p>
          <w:p w14:paraId="6369A08C" w14:textId="79EAC6FB" w:rsidR="004B3564" w:rsidRDefault="004B3564" w:rsidP="00633149">
            <w:pPr>
              <w:pStyle w:val="Default"/>
              <w:numPr>
                <w:ilvl w:val="0"/>
                <w:numId w:val="19"/>
              </w:numPr>
              <w:ind w:left="176" w:hanging="176"/>
              <w:rPr>
                <w:sz w:val="20"/>
                <w:szCs w:val="20"/>
              </w:rPr>
            </w:pPr>
            <w:r>
              <w:rPr>
                <w:sz w:val="20"/>
                <w:szCs w:val="20"/>
              </w:rPr>
              <w:t>Facilitate production of differentiated materials in accordance with the ad</w:t>
            </w:r>
            <w:r w:rsidR="00B32C28">
              <w:rPr>
                <w:sz w:val="20"/>
                <w:szCs w:val="20"/>
              </w:rPr>
              <w:t>vice from the SSENS or teaching leads</w:t>
            </w:r>
            <w:r>
              <w:rPr>
                <w:sz w:val="20"/>
                <w:szCs w:val="20"/>
              </w:rPr>
              <w:t xml:space="preserve">. </w:t>
            </w:r>
          </w:p>
          <w:p w14:paraId="66410C86" w14:textId="0A96ACC2" w:rsidR="004B3564" w:rsidRDefault="004B3564" w:rsidP="00633149">
            <w:pPr>
              <w:pStyle w:val="Default"/>
              <w:numPr>
                <w:ilvl w:val="0"/>
                <w:numId w:val="19"/>
              </w:numPr>
              <w:ind w:left="176" w:hanging="176"/>
              <w:rPr>
                <w:sz w:val="20"/>
                <w:szCs w:val="20"/>
              </w:rPr>
            </w:pPr>
            <w:r>
              <w:rPr>
                <w:sz w:val="20"/>
                <w:szCs w:val="20"/>
              </w:rPr>
              <w:t xml:space="preserve">The use of specialist or adapted equipment / </w:t>
            </w:r>
            <w:r>
              <w:rPr>
                <w:sz w:val="20"/>
                <w:szCs w:val="20"/>
              </w:rPr>
              <w:lastRenderedPageBreak/>
              <w:t xml:space="preserve">software where appropriate to access the curriculum &amp; for communication. </w:t>
            </w:r>
          </w:p>
          <w:p w14:paraId="5DB5D914" w14:textId="3D2D742A" w:rsidR="004B3564" w:rsidRDefault="004B3564" w:rsidP="00CE2390"/>
        </w:tc>
        <w:tc>
          <w:tcPr>
            <w:tcW w:w="2693" w:type="dxa"/>
          </w:tcPr>
          <w:p w14:paraId="03D56CB6" w14:textId="0E29FC36" w:rsidR="004B3564" w:rsidRDefault="004B3564" w:rsidP="00633149">
            <w:pPr>
              <w:pStyle w:val="Default"/>
              <w:rPr>
                <w:sz w:val="20"/>
                <w:szCs w:val="20"/>
              </w:rPr>
            </w:pPr>
            <w:r>
              <w:rPr>
                <w:i/>
                <w:iCs/>
                <w:sz w:val="20"/>
                <w:szCs w:val="20"/>
              </w:rPr>
              <w:lastRenderedPageBreak/>
              <w:t>Band 0 &amp; 1</w:t>
            </w:r>
          </w:p>
          <w:p w14:paraId="52387B7D" w14:textId="4C96BEBC" w:rsidR="004B3564" w:rsidRDefault="004B3564" w:rsidP="00633149">
            <w:pPr>
              <w:pStyle w:val="Default"/>
              <w:numPr>
                <w:ilvl w:val="0"/>
                <w:numId w:val="20"/>
              </w:numPr>
              <w:ind w:left="175" w:hanging="175"/>
              <w:rPr>
                <w:sz w:val="20"/>
                <w:szCs w:val="20"/>
              </w:rPr>
            </w:pPr>
            <w:r>
              <w:rPr>
                <w:sz w:val="20"/>
                <w:szCs w:val="20"/>
              </w:rPr>
              <w:t>Individualised support to implement recommendations from</w:t>
            </w:r>
            <w:r w:rsidR="00B32C28">
              <w:rPr>
                <w:sz w:val="20"/>
                <w:szCs w:val="20"/>
              </w:rPr>
              <w:t xml:space="preserve"> support services e.g. SALT, OT, </w:t>
            </w:r>
            <w:proofErr w:type="gramStart"/>
            <w:r w:rsidR="00B32C28">
              <w:rPr>
                <w:sz w:val="20"/>
                <w:szCs w:val="20"/>
              </w:rPr>
              <w:t>Physio</w:t>
            </w:r>
            <w:proofErr w:type="gramEnd"/>
            <w:r w:rsidR="00B32C28">
              <w:rPr>
                <w:sz w:val="20"/>
                <w:szCs w:val="20"/>
              </w:rPr>
              <w:t xml:space="preserve"> </w:t>
            </w:r>
            <w:r>
              <w:rPr>
                <w:sz w:val="20"/>
                <w:szCs w:val="20"/>
              </w:rPr>
              <w:t xml:space="preserve">etc. </w:t>
            </w:r>
          </w:p>
          <w:p w14:paraId="5BE65D0D" w14:textId="1DF47D53" w:rsidR="004B3564" w:rsidRDefault="004B3564" w:rsidP="00633149">
            <w:pPr>
              <w:pStyle w:val="Default"/>
              <w:numPr>
                <w:ilvl w:val="0"/>
                <w:numId w:val="20"/>
              </w:numPr>
              <w:ind w:left="175" w:hanging="175"/>
              <w:rPr>
                <w:sz w:val="20"/>
                <w:szCs w:val="20"/>
              </w:rPr>
            </w:pPr>
            <w:r>
              <w:rPr>
                <w:sz w:val="20"/>
                <w:szCs w:val="20"/>
              </w:rPr>
              <w:t xml:space="preserve">Structured individual programmes. </w:t>
            </w:r>
          </w:p>
          <w:p w14:paraId="2F8C921E" w14:textId="1F15D546" w:rsidR="004B3564" w:rsidRDefault="004B3564" w:rsidP="00633149">
            <w:pPr>
              <w:pStyle w:val="Default"/>
              <w:numPr>
                <w:ilvl w:val="0"/>
                <w:numId w:val="20"/>
              </w:numPr>
              <w:ind w:left="175" w:hanging="175"/>
              <w:rPr>
                <w:sz w:val="20"/>
                <w:szCs w:val="20"/>
              </w:rPr>
            </w:pPr>
            <w:r>
              <w:rPr>
                <w:sz w:val="20"/>
                <w:szCs w:val="20"/>
              </w:rPr>
              <w:t xml:space="preserve">Programmes to develop </w:t>
            </w:r>
            <w:r w:rsidR="00B32C28">
              <w:rPr>
                <w:sz w:val="20"/>
                <w:szCs w:val="20"/>
              </w:rPr>
              <w:t>independence</w:t>
            </w:r>
            <w:r>
              <w:rPr>
                <w:sz w:val="20"/>
                <w:szCs w:val="20"/>
              </w:rPr>
              <w:t xml:space="preserve"> &amp; emotional well-being, as identified by the assessment &amp; planning. </w:t>
            </w:r>
          </w:p>
          <w:p w14:paraId="76828830" w14:textId="25CE1894" w:rsidR="004B3564" w:rsidRDefault="004B3564" w:rsidP="00633149">
            <w:pPr>
              <w:pStyle w:val="Default"/>
              <w:numPr>
                <w:ilvl w:val="0"/>
                <w:numId w:val="20"/>
              </w:numPr>
              <w:ind w:left="175" w:hanging="175"/>
              <w:rPr>
                <w:sz w:val="20"/>
                <w:szCs w:val="20"/>
              </w:rPr>
            </w:pPr>
            <w:r>
              <w:rPr>
                <w:sz w:val="20"/>
                <w:szCs w:val="20"/>
              </w:rPr>
              <w:t xml:space="preserve">Advice &amp; assessment of the use of specialist or adapted ICT to access the curriculum. </w:t>
            </w:r>
          </w:p>
          <w:p w14:paraId="06BE3E17" w14:textId="65349439" w:rsidR="004B3564" w:rsidRDefault="004B3564" w:rsidP="00633149">
            <w:pPr>
              <w:pStyle w:val="Default"/>
              <w:numPr>
                <w:ilvl w:val="0"/>
                <w:numId w:val="20"/>
              </w:numPr>
              <w:ind w:left="175" w:hanging="175"/>
              <w:rPr>
                <w:sz w:val="20"/>
                <w:szCs w:val="20"/>
              </w:rPr>
            </w:pPr>
            <w:r>
              <w:rPr>
                <w:sz w:val="20"/>
                <w:szCs w:val="20"/>
              </w:rPr>
              <w:t xml:space="preserve">Teaching focusing on both learning curriculum &amp; social skills throughout the school day. Targets informed by statutory assessment/EHC plan or </w:t>
            </w:r>
            <w:r>
              <w:rPr>
                <w:sz w:val="20"/>
                <w:szCs w:val="20"/>
              </w:rPr>
              <w:lastRenderedPageBreak/>
              <w:t xml:space="preserve">Annual Review. </w:t>
            </w:r>
          </w:p>
          <w:p w14:paraId="4B60A649" w14:textId="7C732DF0" w:rsidR="004B3564" w:rsidRDefault="004B3564" w:rsidP="00633149">
            <w:pPr>
              <w:pStyle w:val="Default"/>
              <w:numPr>
                <w:ilvl w:val="0"/>
                <w:numId w:val="20"/>
              </w:numPr>
              <w:ind w:left="175" w:hanging="175"/>
              <w:rPr>
                <w:sz w:val="20"/>
                <w:szCs w:val="20"/>
              </w:rPr>
            </w:pPr>
            <w:r>
              <w:rPr>
                <w:sz w:val="20"/>
                <w:szCs w:val="20"/>
              </w:rPr>
              <w:t xml:space="preserve">Regular/daily small group teaching of social skills. </w:t>
            </w:r>
          </w:p>
          <w:p w14:paraId="345868F8" w14:textId="664EE672" w:rsidR="004B3564" w:rsidRDefault="004B3564" w:rsidP="00633149">
            <w:pPr>
              <w:pStyle w:val="Default"/>
              <w:numPr>
                <w:ilvl w:val="0"/>
                <w:numId w:val="20"/>
              </w:numPr>
              <w:ind w:left="175" w:hanging="175"/>
              <w:rPr>
                <w:sz w:val="20"/>
                <w:szCs w:val="20"/>
              </w:rPr>
            </w:pPr>
            <w:r>
              <w:rPr>
                <w:sz w:val="20"/>
                <w:szCs w:val="20"/>
              </w:rPr>
              <w:t>A range of interactive programmes &amp; approaches are in use for the individual children &amp; groups/classes to support My EHCP goals</w:t>
            </w:r>
          </w:p>
          <w:p w14:paraId="2455CD6D" w14:textId="77777777" w:rsidR="004B3564" w:rsidRDefault="004B3564" w:rsidP="00CE2390"/>
        </w:tc>
        <w:tc>
          <w:tcPr>
            <w:tcW w:w="2269" w:type="dxa"/>
          </w:tcPr>
          <w:p w14:paraId="1C8BEF34" w14:textId="14E33045" w:rsidR="004B3564" w:rsidRDefault="004B3564" w:rsidP="00633149">
            <w:pPr>
              <w:pStyle w:val="Default"/>
              <w:rPr>
                <w:sz w:val="20"/>
                <w:szCs w:val="20"/>
              </w:rPr>
            </w:pPr>
            <w:r>
              <w:rPr>
                <w:i/>
                <w:iCs/>
                <w:sz w:val="20"/>
                <w:szCs w:val="20"/>
              </w:rPr>
              <w:lastRenderedPageBreak/>
              <w:t xml:space="preserve">Band 0 &amp; 1 </w:t>
            </w:r>
          </w:p>
          <w:p w14:paraId="3F645916" w14:textId="673463F8" w:rsidR="004B3564" w:rsidRDefault="004B3564" w:rsidP="00E34DA6">
            <w:pPr>
              <w:pStyle w:val="Default"/>
              <w:numPr>
                <w:ilvl w:val="0"/>
                <w:numId w:val="21"/>
              </w:numPr>
              <w:ind w:left="175" w:hanging="175"/>
              <w:rPr>
                <w:sz w:val="20"/>
                <w:szCs w:val="20"/>
              </w:rPr>
            </w:pPr>
            <w:r>
              <w:rPr>
                <w:sz w:val="20"/>
                <w:szCs w:val="20"/>
              </w:rPr>
              <w:t xml:space="preserve">SENCOs provide support to teacher &amp; TAs &amp; take responsibility for arranging appropriate specialist CPD &amp; quality assuring the learning experience of the CYP </w:t>
            </w:r>
          </w:p>
          <w:p w14:paraId="0FBE1101" w14:textId="35A3F4CF" w:rsidR="004B3564" w:rsidRDefault="004B3564" w:rsidP="00E34DA6">
            <w:pPr>
              <w:pStyle w:val="Default"/>
              <w:numPr>
                <w:ilvl w:val="0"/>
                <w:numId w:val="21"/>
              </w:numPr>
              <w:ind w:left="175" w:hanging="175"/>
              <w:rPr>
                <w:sz w:val="20"/>
                <w:szCs w:val="20"/>
              </w:rPr>
            </w:pPr>
            <w:r>
              <w:rPr>
                <w:sz w:val="20"/>
                <w:szCs w:val="20"/>
              </w:rPr>
              <w:t xml:space="preserve">All Staff in contact with the child have training in the awareness of sensory needs, specialist resources, equipment, specific disability &amp; their impact on learning &amp; social &amp; emotional well-being </w:t>
            </w:r>
          </w:p>
          <w:p w14:paraId="3EE28752" w14:textId="07065979" w:rsidR="004B3564" w:rsidRDefault="004B3564" w:rsidP="00E34DA6">
            <w:pPr>
              <w:pStyle w:val="Default"/>
              <w:numPr>
                <w:ilvl w:val="0"/>
                <w:numId w:val="21"/>
              </w:numPr>
              <w:ind w:left="175" w:hanging="175"/>
              <w:rPr>
                <w:sz w:val="20"/>
                <w:szCs w:val="20"/>
              </w:rPr>
            </w:pPr>
            <w:r>
              <w:rPr>
                <w:sz w:val="20"/>
                <w:szCs w:val="20"/>
              </w:rPr>
              <w:t xml:space="preserve">Time to coordinate </w:t>
            </w:r>
            <w:r>
              <w:rPr>
                <w:sz w:val="20"/>
                <w:szCs w:val="20"/>
              </w:rPr>
              <w:lastRenderedPageBreak/>
              <w:t xml:space="preserve">multi-agency involvement &amp; TAC, fulfilling the key worker role. </w:t>
            </w:r>
          </w:p>
          <w:p w14:paraId="06053C65" w14:textId="514D17CB" w:rsidR="004B3564" w:rsidRPr="00EE74B1" w:rsidRDefault="004B3564" w:rsidP="00EE74B1">
            <w:pPr>
              <w:pStyle w:val="Default"/>
              <w:numPr>
                <w:ilvl w:val="0"/>
                <w:numId w:val="21"/>
              </w:numPr>
              <w:ind w:left="175" w:hanging="175"/>
              <w:rPr>
                <w:sz w:val="20"/>
                <w:szCs w:val="20"/>
              </w:rPr>
            </w:pPr>
            <w:r>
              <w:rPr>
                <w:sz w:val="20"/>
                <w:szCs w:val="20"/>
              </w:rPr>
              <w:t xml:space="preserve">Time to work with the Specialist Teacher for joint planning with the pupil, family &amp; other professionals. </w:t>
            </w:r>
            <w:r w:rsidRPr="00EE74B1">
              <w:rPr>
                <w:sz w:val="20"/>
                <w:szCs w:val="20"/>
              </w:rPr>
              <w:t xml:space="preserve">. </w:t>
            </w:r>
          </w:p>
          <w:p w14:paraId="11EAAA56" w14:textId="42531663" w:rsidR="004B3564" w:rsidRDefault="004B3564" w:rsidP="00E34DA6">
            <w:pPr>
              <w:pStyle w:val="Default"/>
              <w:numPr>
                <w:ilvl w:val="0"/>
                <w:numId w:val="21"/>
              </w:numPr>
              <w:ind w:left="175" w:hanging="175"/>
              <w:rPr>
                <w:sz w:val="20"/>
                <w:szCs w:val="20"/>
              </w:rPr>
            </w:pPr>
            <w:r>
              <w:rPr>
                <w:sz w:val="20"/>
                <w:szCs w:val="20"/>
              </w:rPr>
              <w:t xml:space="preserve">Staff to work with small group &amp;/or individual intervention to develop specific areas of the curriculum following a programme designed or recommended by an external agency. </w:t>
            </w:r>
          </w:p>
          <w:p w14:paraId="0AB69D6D" w14:textId="00D234BC" w:rsidR="004B3564" w:rsidRDefault="004B3564" w:rsidP="00EE74B1">
            <w:pPr>
              <w:pStyle w:val="Default"/>
              <w:numPr>
                <w:ilvl w:val="0"/>
                <w:numId w:val="21"/>
              </w:numPr>
              <w:ind w:left="175" w:hanging="175"/>
            </w:pPr>
            <w:r>
              <w:rPr>
                <w:sz w:val="20"/>
                <w:szCs w:val="20"/>
              </w:rPr>
              <w:t xml:space="preserve">Liaison with pupils, parents &amp; other professionals when determining priorities for individual children. </w:t>
            </w:r>
          </w:p>
        </w:tc>
      </w:tr>
    </w:tbl>
    <w:p w14:paraId="70CE2EE1" w14:textId="1D14CAA8" w:rsidR="00CE2390" w:rsidRDefault="00CE2390" w:rsidP="00EE74B1"/>
    <w:sectPr w:rsidR="00CE2390" w:rsidSect="00E43956">
      <w:footerReference w:type="default" r:id="rId13"/>
      <w:pgSz w:w="16838" w:h="11906" w:orient="landscape"/>
      <w:pgMar w:top="568" w:right="253"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86AE0" w14:textId="77777777" w:rsidR="00BF56B6" w:rsidRDefault="00BF56B6" w:rsidP="00E43956">
      <w:pPr>
        <w:spacing w:after="0"/>
      </w:pPr>
      <w:r>
        <w:separator/>
      </w:r>
    </w:p>
  </w:endnote>
  <w:endnote w:type="continuationSeparator" w:id="0">
    <w:p w14:paraId="1485584E" w14:textId="77777777" w:rsidR="00BF56B6" w:rsidRDefault="00BF56B6" w:rsidP="00E43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99445"/>
      <w:docPartObj>
        <w:docPartGallery w:val="Page Numbers (Bottom of Page)"/>
        <w:docPartUnique/>
      </w:docPartObj>
    </w:sdtPr>
    <w:sdtEndPr>
      <w:rPr>
        <w:noProof/>
      </w:rPr>
    </w:sdtEndPr>
    <w:sdtContent>
      <w:p w14:paraId="6306F2E3" w14:textId="3DEBE4A6" w:rsidR="00C47ABE" w:rsidRDefault="00693933" w:rsidP="00241B52">
        <w:pPr>
          <w:ind w:firstLine="720"/>
        </w:pPr>
        <w:r>
          <w:rPr>
            <w:sz w:val="18"/>
            <w:szCs w:val="18"/>
          </w:rPr>
          <w:t xml:space="preserve">Draft </w:t>
        </w:r>
        <w:r w:rsidR="00C11946">
          <w:rPr>
            <w:sz w:val="18"/>
            <w:szCs w:val="18"/>
          </w:rPr>
          <w:t>4</w:t>
        </w:r>
        <w:r w:rsidR="00C47ABE" w:rsidRPr="00241B52">
          <w:rPr>
            <w:sz w:val="18"/>
            <w:szCs w:val="18"/>
          </w:rPr>
          <w:t xml:space="preserve"> </w:t>
        </w:r>
        <w:r w:rsidR="004D70CA">
          <w:rPr>
            <w:rFonts w:cs="Arial"/>
            <w:bCs/>
            <w:sz w:val="18"/>
            <w:szCs w:val="18"/>
          </w:rPr>
          <w:t>Physical and Medical N</w:t>
        </w:r>
        <w:r w:rsidR="00836F8D">
          <w:rPr>
            <w:rFonts w:cs="Arial"/>
            <w:bCs/>
            <w:sz w:val="18"/>
            <w:szCs w:val="18"/>
          </w:rPr>
          <w:t xml:space="preserve">eeds </w:t>
        </w:r>
        <w:r w:rsidR="00C11946">
          <w:rPr>
            <w:rFonts w:cs="Arial"/>
            <w:bCs/>
            <w:sz w:val="18"/>
            <w:szCs w:val="18"/>
          </w:rPr>
          <w:t>2</w:t>
        </w:r>
        <w:r w:rsidR="0066205B">
          <w:rPr>
            <w:rFonts w:cs="Arial"/>
            <w:bCs/>
            <w:sz w:val="18"/>
            <w:szCs w:val="18"/>
          </w:rPr>
          <w:t>1</w:t>
        </w:r>
        <w:r w:rsidR="00C11946">
          <w:rPr>
            <w:rFonts w:cs="Arial"/>
            <w:bCs/>
            <w:sz w:val="18"/>
            <w:szCs w:val="18"/>
          </w:rPr>
          <w:t>/0</w:t>
        </w:r>
        <w:r w:rsidR="0066205B">
          <w:rPr>
            <w:rFonts w:cs="Arial"/>
            <w:bCs/>
            <w:sz w:val="18"/>
            <w:szCs w:val="18"/>
          </w:rPr>
          <w:t>6</w:t>
        </w:r>
        <w:r w:rsidR="00C11946">
          <w:rPr>
            <w:rFonts w:cs="Arial"/>
            <w:bCs/>
            <w:sz w:val="18"/>
            <w:szCs w:val="18"/>
          </w:rPr>
          <w:t>/16</w:t>
        </w:r>
        <w:r w:rsidR="00C47ABE" w:rsidRPr="00241B52">
          <w:rPr>
            <w:sz w:val="18"/>
            <w:szCs w:val="18"/>
          </w:rPr>
          <w:tab/>
        </w:r>
        <w:r w:rsidR="00C47ABE">
          <w:tab/>
        </w:r>
        <w:r w:rsidR="00C47ABE">
          <w:tab/>
        </w:r>
        <w:r w:rsidR="00C47ABE">
          <w:tab/>
        </w:r>
        <w:r w:rsidR="00C47ABE">
          <w:tab/>
        </w:r>
        <w:r w:rsidR="00C47ABE">
          <w:tab/>
        </w:r>
        <w:r w:rsidR="00C47ABE">
          <w:tab/>
        </w:r>
        <w:r w:rsidR="00C47ABE">
          <w:tab/>
        </w:r>
        <w:r>
          <w:tab/>
        </w:r>
        <w:r>
          <w:tab/>
        </w:r>
        <w:r>
          <w:tab/>
        </w:r>
        <w:r>
          <w:tab/>
        </w:r>
        <w:r>
          <w:tab/>
        </w:r>
        <w:r w:rsidR="00C47ABE">
          <w:tab/>
        </w:r>
        <w:r w:rsidR="00C47ABE">
          <w:tab/>
        </w:r>
        <w:r w:rsidR="00C47ABE">
          <w:tab/>
        </w:r>
        <w:r w:rsidR="00C47ABE">
          <w:fldChar w:fldCharType="begin"/>
        </w:r>
        <w:r w:rsidR="00C47ABE">
          <w:instrText xml:space="preserve"> PAGE   \* MERGEFORMAT </w:instrText>
        </w:r>
        <w:r w:rsidR="00C47ABE">
          <w:fldChar w:fldCharType="separate"/>
        </w:r>
        <w:r w:rsidR="00DD1351">
          <w:rPr>
            <w:noProof/>
          </w:rPr>
          <w:t>1</w:t>
        </w:r>
        <w:r w:rsidR="00C47ABE">
          <w:rPr>
            <w:noProof/>
          </w:rPr>
          <w:fldChar w:fldCharType="end"/>
        </w:r>
      </w:p>
    </w:sdtContent>
  </w:sdt>
  <w:p w14:paraId="14614CEB" w14:textId="77777777" w:rsidR="00E34DA6" w:rsidRDefault="00E34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0BC3" w14:textId="77777777" w:rsidR="00BF56B6" w:rsidRDefault="00BF56B6" w:rsidP="00E43956">
      <w:pPr>
        <w:spacing w:after="0"/>
      </w:pPr>
      <w:r>
        <w:separator/>
      </w:r>
    </w:p>
  </w:footnote>
  <w:footnote w:type="continuationSeparator" w:id="0">
    <w:p w14:paraId="6994B7B3" w14:textId="77777777" w:rsidR="00BF56B6" w:rsidRDefault="00BF56B6" w:rsidP="00E439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FC7"/>
    <w:multiLevelType w:val="hybridMultilevel"/>
    <w:tmpl w:val="E9F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17FAD"/>
    <w:multiLevelType w:val="hybridMultilevel"/>
    <w:tmpl w:val="D8B431F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nsid w:val="0B7075EC"/>
    <w:multiLevelType w:val="hybridMultilevel"/>
    <w:tmpl w:val="7AB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00EB8"/>
    <w:multiLevelType w:val="hybridMultilevel"/>
    <w:tmpl w:val="DA22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A31E7"/>
    <w:multiLevelType w:val="hybridMultilevel"/>
    <w:tmpl w:val="60C61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40263"/>
    <w:multiLevelType w:val="hybridMultilevel"/>
    <w:tmpl w:val="7A54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664A88"/>
    <w:multiLevelType w:val="hybridMultilevel"/>
    <w:tmpl w:val="2EF2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A4412"/>
    <w:multiLevelType w:val="hybridMultilevel"/>
    <w:tmpl w:val="C85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990426"/>
    <w:multiLevelType w:val="hybridMultilevel"/>
    <w:tmpl w:val="B172E9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4CC423B"/>
    <w:multiLevelType w:val="hybridMultilevel"/>
    <w:tmpl w:val="DCD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5761B9"/>
    <w:multiLevelType w:val="hybridMultilevel"/>
    <w:tmpl w:val="7E9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803681"/>
    <w:multiLevelType w:val="hybridMultilevel"/>
    <w:tmpl w:val="DF3A6964"/>
    <w:lvl w:ilvl="0" w:tplc="D7EC0DEE">
      <w:start w:val="1"/>
      <w:numFmt w:val="bullet"/>
      <w:lvlText w:val=""/>
      <w:lvlJc w:val="left"/>
      <w:pPr>
        <w:tabs>
          <w:tab w:val="num" w:pos="344"/>
        </w:tabs>
        <w:ind w:left="28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DB5F1B"/>
    <w:multiLevelType w:val="hybridMultilevel"/>
    <w:tmpl w:val="B22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FF1982"/>
    <w:multiLevelType w:val="hybridMultilevel"/>
    <w:tmpl w:val="AB3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5B5F82"/>
    <w:multiLevelType w:val="hybridMultilevel"/>
    <w:tmpl w:val="6C36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DC1D54"/>
    <w:multiLevelType w:val="hybridMultilevel"/>
    <w:tmpl w:val="BD8C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943E1"/>
    <w:multiLevelType w:val="hybridMultilevel"/>
    <w:tmpl w:val="ADE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FD74C1"/>
    <w:multiLevelType w:val="hybridMultilevel"/>
    <w:tmpl w:val="60366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966AB1"/>
    <w:multiLevelType w:val="hybridMultilevel"/>
    <w:tmpl w:val="9302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B46B93"/>
    <w:multiLevelType w:val="hybridMultilevel"/>
    <w:tmpl w:val="580C1A4A"/>
    <w:lvl w:ilvl="0" w:tplc="08090001">
      <w:start w:val="1"/>
      <w:numFmt w:val="bullet"/>
      <w:lvlText w:val=""/>
      <w:lvlJc w:val="left"/>
      <w:pPr>
        <w:ind w:left="720" w:hanging="360"/>
      </w:pPr>
      <w:rPr>
        <w:rFonts w:ascii="Symbol" w:hAnsi="Symbol" w:hint="default"/>
      </w:rPr>
    </w:lvl>
    <w:lvl w:ilvl="1" w:tplc="D0F013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B55040"/>
    <w:multiLevelType w:val="hybridMultilevel"/>
    <w:tmpl w:val="9D0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863A86"/>
    <w:multiLevelType w:val="hybridMultilevel"/>
    <w:tmpl w:val="CC4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440828"/>
    <w:multiLevelType w:val="hybridMultilevel"/>
    <w:tmpl w:val="A52AA9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EFC5FD8"/>
    <w:multiLevelType w:val="hybridMultilevel"/>
    <w:tmpl w:val="0A0853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FEE2229"/>
    <w:multiLevelType w:val="hybridMultilevel"/>
    <w:tmpl w:val="84CAC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DC32F5"/>
    <w:multiLevelType w:val="hybridMultilevel"/>
    <w:tmpl w:val="1988D64A"/>
    <w:lvl w:ilvl="0" w:tplc="08090001">
      <w:start w:val="1"/>
      <w:numFmt w:val="bullet"/>
      <w:lvlText w:val=""/>
      <w:lvlJc w:val="left"/>
      <w:pPr>
        <w:ind w:left="720" w:hanging="360"/>
      </w:pPr>
      <w:rPr>
        <w:rFonts w:ascii="Symbol" w:hAnsi="Symbol" w:hint="default"/>
      </w:rPr>
    </w:lvl>
    <w:lvl w:ilvl="1" w:tplc="62222DD6">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E056A5"/>
    <w:multiLevelType w:val="hybridMultilevel"/>
    <w:tmpl w:val="A42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4723C6"/>
    <w:multiLevelType w:val="hybridMultilevel"/>
    <w:tmpl w:val="2154E5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1320DD0"/>
    <w:multiLevelType w:val="hybridMultilevel"/>
    <w:tmpl w:val="4E22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6D1322"/>
    <w:multiLevelType w:val="hybridMultilevel"/>
    <w:tmpl w:val="46E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B50FA7"/>
    <w:multiLevelType w:val="hybridMultilevel"/>
    <w:tmpl w:val="4E7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B23EFF"/>
    <w:multiLevelType w:val="hybridMultilevel"/>
    <w:tmpl w:val="1550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8F5886"/>
    <w:multiLevelType w:val="hybridMultilevel"/>
    <w:tmpl w:val="AEA0B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264A73"/>
    <w:multiLevelType w:val="hybridMultilevel"/>
    <w:tmpl w:val="B81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EA7711"/>
    <w:multiLevelType w:val="hybridMultilevel"/>
    <w:tmpl w:val="60A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7"/>
  </w:num>
  <w:num w:numId="4">
    <w:abstractNumId w:val="28"/>
  </w:num>
  <w:num w:numId="5">
    <w:abstractNumId w:val="19"/>
  </w:num>
  <w:num w:numId="6">
    <w:abstractNumId w:val="2"/>
  </w:num>
  <w:num w:numId="7">
    <w:abstractNumId w:val="9"/>
  </w:num>
  <w:num w:numId="8">
    <w:abstractNumId w:val="34"/>
  </w:num>
  <w:num w:numId="9">
    <w:abstractNumId w:val="20"/>
  </w:num>
  <w:num w:numId="10">
    <w:abstractNumId w:val="25"/>
  </w:num>
  <w:num w:numId="11">
    <w:abstractNumId w:val="0"/>
  </w:num>
  <w:num w:numId="12">
    <w:abstractNumId w:val="13"/>
  </w:num>
  <w:num w:numId="13">
    <w:abstractNumId w:val="31"/>
  </w:num>
  <w:num w:numId="14">
    <w:abstractNumId w:val="29"/>
  </w:num>
  <w:num w:numId="15">
    <w:abstractNumId w:val="32"/>
  </w:num>
  <w:num w:numId="16">
    <w:abstractNumId w:val="11"/>
  </w:num>
  <w:num w:numId="17">
    <w:abstractNumId w:val="10"/>
  </w:num>
  <w:num w:numId="18">
    <w:abstractNumId w:val="16"/>
  </w:num>
  <w:num w:numId="19">
    <w:abstractNumId w:val="12"/>
  </w:num>
  <w:num w:numId="20">
    <w:abstractNumId w:val="30"/>
  </w:num>
  <w:num w:numId="21">
    <w:abstractNumId w:val="21"/>
  </w:num>
  <w:num w:numId="22">
    <w:abstractNumId w:val="4"/>
  </w:num>
  <w:num w:numId="23">
    <w:abstractNumId w:val="14"/>
  </w:num>
  <w:num w:numId="24">
    <w:abstractNumId w:val="8"/>
  </w:num>
  <w:num w:numId="25">
    <w:abstractNumId w:val="17"/>
  </w:num>
  <w:num w:numId="26">
    <w:abstractNumId w:val="6"/>
  </w:num>
  <w:num w:numId="27">
    <w:abstractNumId w:val="23"/>
  </w:num>
  <w:num w:numId="28">
    <w:abstractNumId w:val="22"/>
  </w:num>
  <w:num w:numId="29">
    <w:abstractNumId w:val="18"/>
  </w:num>
  <w:num w:numId="30">
    <w:abstractNumId w:val="15"/>
  </w:num>
  <w:num w:numId="31">
    <w:abstractNumId w:val="27"/>
  </w:num>
  <w:num w:numId="32">
    <w:abstractNumId w:val="1"/>
  </w:num>
  <w:num w:numId="33">
    <w:abstractNumId w:val="3"/>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0F"/>
    <w:rsid w:val="00010E3D"/>
    <w:rsid w:val="00020FD9"/>
    <w:rsid w:val="00100872"/>
    <w:rsid w:val="001118FF"/>
    <w:rsid w:val="00114DD1"/>
    <w:rsid w:val="0011529A"/>
    <w:rsid w:val="00147D75"/>
    <w:rsid w:val="001B40D5"/>
    <w:rsid w:val="001D03E9"/>
    <w:rsid w:val="001E2B87"/>
    <w:rsid w:val="001F755D"/>
    <w:rsid w:val="00241B52"/>
    <w:rsid w:val="00244520"/>
    <w:rsid w:val="00261D87"/>
    <w:rsid w:val="00275E53"/>
    <w:rsid w:val="00331742"/>
    <w:rsid w:val="00344989"/>
    <w:rsid w:val="00391256"/>
    <w:rsid w:val="0042666B"/>
    <w:rsid w:val="004472FC"/>
    <w:rsid w:val="00466D90"/>
    <w:rsid w:val="00481892"/>
    <w:rsid w:val="00486844"/>
    <w:rsid w:val="004B3564"/>
    <w:rsid w:val="004B4DDB"/>
    <w:rsid w:val="004C4B3E"/>
    <w:rsid w:val="004D70CA"/>
    <w:rsid w:val="004E277A"/>
    <w:rsid w:val="00540A0F"/>
    <w:rsid w:val="005C532E"/>
    <w:rsid w:val="005E6BF2"/>
    <w:rsid w:val="00615DC8"/>
    <w:rsid w:val="00633149"/>
    <w:rsid w:val="0066205B"/>
    <w:rsid w:val="0068414F"/>
    <w:rsid w:val="00693933"/>
    <w:rsid w:val="006D19B5"/>
    <w:rsid w:val="006D39AE"/>
    <w:rsid w:val="006E2B71"/>
    <w:rsid w:val="006F5A03"/>
    <w:rsid w:val="007021F2"/>
    <w:rsid w:val="007235B9"/>
    <w:rsid w:val="00727DC8"/>
    <w:rsid w:val="007661AD"/>
    <w:rsid w:val="00785775"/>
    <w:rsid w:val="0080761F"/>
    <w:rsid w:val="008164C8"/>
    <w:rsid w:val="00836F8D"/>
    <w:rsid w:val="00856F20"/>
    <w:rsid w:val="008622A0"/>
    <w:rsid w:val="0087547A"/>
    <w:rsid w:val="008B5C3D"/>
    <w:rsid w:val="008F2BC0"/>
    <w:rsid w:val="00926244"/>
    <w:rsid w:val="00957D6C"/>
    <w:rsid w:val="009632CA"/>
    <w:rsid w:val="00964177"/>
    <w:rsid w:val="0097610C"/>
    <w:rsid w:val="00981DCC"/>
    <w:rsid w:val="009A0D25"/>
    <w:rsid w:val="009A4E9B"/>
    <w:rsid w:val="009C39D5"/>
    <w:rsid w:val="009F4B35"/>
    <w:rsid w:val="00AC0A32"/>
    <w:rsid w:val="00B10E45"/>
    <w:rsid w:val="00B21FD4"/>
    <w:rsid w:val="00B32C28"/>
    <w:rsid w:val="00B45024"/>
    <w:rsid w:val="00B646F5"/>
    <w:rsid w:val="00BB1BF1"/>
    <w:rsid w:val="00BF56B6"/>
    <w:rsid w:val="00C004A2"/>
    <w:rsid w:val="00C03B8B"/>
    <w:rsid w:val="00C11946"/>
    <w:rsid w:val="00C47ABE"/>
    <w:rsid w:val="00C6488B"/>
    <w:rsid w:val="00CC448D"/>
    <w:rsid w:val="00CE2390"/>
    <w:rsid w:val="00CE46EB"/>
    <w:rsid w:val="00D02959"/>
    <w:rsid w:val="00D279E7"/>
    <w:rsid w:val="00D3024B"/>
    <w:rsid w:val="00D86C2E"/>
    <w:rsid w:val="00DD1351"/>
    <w:rsid w:val="00DD759D"/>
    <w:rsid w:val="00E01ADA"/>
    <w:rsid w:val="00E34DA6"/>
    <w:rsid w:val="00E43956"/>
    <w:rsid w:val="00E51E85"/>
    <w:rsid w:val="00E53FAA"/>
    <w:rsid w:val="00E7301C"/>
    <w:rsid w:val="00EC634B"/>
    <w:rsid w:val="00EE1575"/>
    <w:rsid w:val="00EE74B1"/>
    <w:rsid w:val="00EF18D1"/>
    <w:rsid w:val="00EF262D"/>
    <w:rsid w:val="00F0783A"/>
    <w:rsid w:val="00F144CC"/>
    <w:rsid w:val="00FB67E0"/>
    <w:rsid w:val="00FD54F1"/>
    <w:rsid w:val="00FE67C7"/>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B10E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45"/>
    <w:rPr>
      <w:rFonts w:ascii="Tahoma" w:hAnsi="Tahoma" w:cs="Tahoma"/>
      <w:sz w:val="16"/>
      <w:szCs w:val="16"/>
    </w:rPr>
  </w:style>
  <w:style w:type="paragraph" w:styleId="FootnoteText">
    <w:name w:val="footnote text"/>
    <w:basedOn w:val="Normal"/>
    <w:link w:val="FootnoteTextChar"/>
    <w:uiPriority w:val="99"/>
    <w:semiHidden/>
    <w:unhideWhenUsed/>
    <w:rsid w:val="00100872"/>
    <w:pPr>
      <w:spacing w:after="0"/>
    </w:pPr>
    <w:rPr>
      <w:sz w:val="20"/>
      <w:szCs w:val="20"/>
    </w:rPr>
  </w:style>
  <w:style w:type="character" w:customStyle="1" w:styleId="FootnoteTextChar">
    <w:name w:val="Footnote Text Char"/>
    <w:basedOn w:val="DefaultParagraphFont"/>
    <w:link w:val="FootnoteText"/>
    <w:uiPriority w:val="99"/>
    <w:semiHidden/>
    <w:rsid w:val="00100872"/>
    <w:rPr>
      <w:rFonts w:ascii="Arial" w:hAnsi="Arial"/>
      <w:sz w:val="20"/>
      <w:szCs w:val="20"/>
    </w:rPr>
  </w:style>
  <w:style w:type="character" w:styleId="FootnoteReference">
    <w:name w:val="footnote reference"/>
    <w:basedOn w:val="DefaultParagraphFont"/>
    <w:uiPriority w:val="99"/>
    <w:semiHidden/>
    <w:unhideWhenUsed/>
    <w:rsid w:val="001008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B10E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45"/>
    <w:rPr>
      <w:rFonts w:ascii="Tahoma" w:hAnsi="Tahoma" w:cs="Tahoma"/>
      <w:sz w:val="16"/>
      <w:szCs w:val="16"/>
    </w:rPr>
  </w:style>
  <w:style w:type="paragraph" w:styleId="FootnoteText">
    <w:name w:val="footnote text"/>
    <w:basedOn w:val="Normal"/>
    <w:link w:val="FootnoteTextChar"/>
    <w:uiPriority w:val="99"/>
    <w:semiHidden/>
    <w:unhideWhenUsed/>
    <w:rsid w:val="00100872"/>
    <w:pPr>
      <w:spacing w:after="0"/>
    </w:pPr>
    <w:rPr>
      <w:sz w:val="20"/>
      <w:szCs w:val="20"/>
    </w:rPr>
  </w:style>
  <w:style w:type="character" w:customStyle="1" w:styleId="FootnoteTextChar">
    <w:name w:val="Footnote Text Char"/>
    <w:basedOn w:val="DefaultParagraphFont"/>
    <w:link w:val="FootnoteText"/>
    <w:uiPriority w:val="99"/>
    <w:semiHidden/>
    <w:rsid w:val="00100872"/>
    <w:rPr>
      <w:rFonts w:ascii="Arial" w:hAnsi="Arial"/>
      <w:sz w:val="20"/>
      <w:szCs w:val="20"/>
    </w:rPr>
  </w:style>
  <w:style w:type="character" w:styleId="FootnoteReference">
    <w:name w:val="footnote reference"/>
    <w:basedOn w:val="DefaultParagraphFont"/>
    <w:uiPriority w:val="99"/>
    <w:semiHidden/>
    <w:unhideWhenUsed/>
    <w:rsid w:val="00100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42F94FD5F7B4F808ED0C14701EC4A" ma:contentTypeVersion="0" ma:contentTypeDescription="Create a new document." ma:contentTypeScope="" ma:versionID="8bb185fa1d91b08ebda81ad0f84b38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AB43-D0AD-4B86-92C1-54BC266CFF03}">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8524C575-CB3A-40E1-86D7-7029F8A01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4C416C-3462-4B42-8DD7-B8F6AF1D468A}">
  <ds:schemaRefs>
    <ds:schemaRef ds:uri="http://schemas.microsoft.com/sharepoint/v3/contenttype/forms"/>
  </ds:schemaRefs>
</ds:datastoreItem>
</file>

<file path=customXml/itemProps4.xml><?xml version="1.0" encoding="utf-8"?>
<ds:datastoreItem xmlns:ds="http://schemas.openxmlformats.org/officeDocument/2006/customXml" ds:itemID="{BB95B9D2-312A-4808-92CD-19DAEEBC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Judith</dc:creator>
  <cp:lastModifiedBy>Westcott, Judith</cp:lastModifiedBy>
  <cp:revision>3</cp:revision>
  <cp:lastPrinted>2015-12-18T08:56:00Z</cp:lastPrinted>
  <dcterms:created xsi:type="dcterms:W3CDTF">2016-06-22T12:30:00Z</dcterms:created>
  <dcterms:modified xsi:type="dcterms:W3CDTF">2016-09-21T09:53:00Z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0x010100F5242F94FD5F7B4F808ED0C14701EC4A</vt:lpwstr>
  </property>
</Properties>
</file>